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67A" w:rsidRDefault="00BC4EE1" w:rsidP="009329C5">
      <w:r w:rsidRPr="00BC4EE1">
        <w:rPr>
          <w:noProof/>
          <w:lang w:val="en-IN"/>
        </w:rPr>
        <w:pict>
          <v:rect id="_x0000_s1026" style="position:absolute;left:0;text-align:left;margin-left:211.5pt;margin-top:-38.25pt;width:33.75pt;height:23.25pt;rotation:180;z-index:251658240" stroked="f"/>
        </w:pict>
      </w:r>
    </w:p>
    <w:p w:rsidR="00EB4DF1" w:rsidRPr="0057552B" w:rsidRDefault="00E133D6" w:rsidP="000B167A">
      <w:pPr>
        <w:jc w:val="center"/>
        <w:rPr>
          <w:b/>
          <w:bCs/>
        </w:rPr>
      </w:pPr>
      <w:r w:rsidRPr="0057552B">
        <w:rPr>
          <w:b/>
          <w:bCs/>
        </w:rPr>
        <w:t>IN THE ARMED FORCES TRIBUNAL</w:t>
      </w:r>
    </w:p>
    <w:p w:rsidR="00E133D6" w:rsidRPr="0057552B" w:rsidRDefault="00EB4DF1" w:rsidP="000B167A">
      <w:pPr>
        <w:jc w:val="center"/>
        <w:rPr>
          <w:b/>
          <w:bCs/>
        </w:rPr>
      </w:pPr>
      <w:r w:rsidRPr="0057552B">
        <w:rPr>
          <w:b/>
          <w:bCs/>
        </w:rPr>
        <w:t>(</w:t>
      </w:r>
      <w:r w:rsidR="00E133D6" w:rsidRPr="0057552B">
        <w:rPr>
          <w:b/>
          <w:bCs/>
        </w:rPr>
        <w:t xml:space="preserve"> REGIONAL BENCH</w:t>
      </w:r>
      <w:r w:rsidRPr="0057552B">
        <w:rPr>
          <w:b/>
          <w:bCs/>
        </w:rPr>
        <w:t>)</w:t>
      </w:r>
      <w:r w:rsidR="00E133D6" w:rsidRPr="0057552B">
        <w:rPr>
          <w:b/>
          <w:bCs/>
        </w:rPr>
        <w:t xml:space="preserve"> KOLKATA</w:t>
      </w:r>
    </w:p>
    <w:p w:rsidR="00EB4DF1" w:rsidRPr="0057552B" w:rsidRDefault="00EB4DF1" w:rsidP="000B167A">
      <w:pPr>
        <w:jc w:val="center"/>
        <w:rPr>
          <w:b/>
          <w:bCs/>
        </w:rPr>
      </w:pPr>
    </w:p>
    <w:p w:rsidR="00E133D6" w:rsidRDefault="00E133D6" w:rsidP="00EB4DF1">
      <w:pPr>
        <w:spacing w:line="240" w:lineRule="auto"/>
        <w:jc w:val="center"/>
      </w:pPr>
      <w:r w:rsidRPr="00BE6695">
        <w:t xml:space="preserve">APPLICATION </w:t>
      </w:r>
      <w:r w:rsidR="006470BB" w:rsidRPr="00BE6695">
        <w:t>N</w:t>
      </w:r>
      <w:r w:rsidR="006470BB">
        <w:t>O</w:t>
      </w:r>
      <w:r w:rsidR="0057552B" w:rsidRPr="00BE6695">
        <w:t>:T.A</w:t>
      </w:r>
      <w:r w:rsidR="00643D49">
        <w:t>.</w:t>
      </w:r>
      <w:r w:rsidR="0057552B" w:rsidRPr="00BE6695">
        <w:t>NO</w:t>
      </w:r>
      <w:r w:rsidRPr="00BE6695">
        <w:t>.</w:t>
      </w:r>
      <w:r>
        <w:t>60</w:t>
      </w:r>
      <w:r w:rsidRPr="00BE6695">
        <w:t>/201</w:t>
      </w:r>
      <w:r>
        <w:t>2</w:t>
      </w:r>
    </w:p>
    <w:p w:rsidR="00EB4DF1" w:rsidRDefault="00EB4DF1" w:rsidP="00EB4DF1">
      <w:pPr>
        <w:spacing w:line="240" w:lineRule="auto"/>
        <w:jc w:val="center"/>
      </w:pPr>
    </w:p>
    <w:p w:rsidR="00EB4DF1" w:rsidRPr="00BE6695" w:rsidRDefault="00EB4DF1" w:rsidP="00EB4DF1">
      <w:pPr>
        <w:spacing w:line="240" w:lineRule="auto"/>
        <w:jc w:val="center"/>
      </w:pPr>
      <w:r>
        <w:t>THIS 13</w:t>
      </w:r>
      <w:r w:rsidRPr="00EB4DF1">
        <w:rPr>
          <w:vertAlign w:val="superscript"/>
        </w:rPr>
        <w:t>TH</w:t>
      </w:r>
      <w:r>
        <w:t xml:space="preserve"> DAY OF APRIL, 2015</w:t>
      </w:r>
    </w:p>
    <w:p w:rsidR="00E133D6" w:rsidRPr="003D03CC" w:rsidRDefault="00E133D6" w:rsidP="009329C5"/>
    <w:p w:rsidR="00EB4DF1" w:rsidRDefault="00EB4DF1" w:rsidP="00CD465E">
      <w:pPr>
        <w:ind w:firstLine="720"/>
      </w:pPr>
      <w:r>
        <w:t>CORAM   :    Hon’ble Mr. Justice Devi Prasad Singh, Member (Judicial)</w:t>
      </w:r>
    </w:p>
    <w:p w:rsidR="00EB4DF1" w:rsidRDefault="00CD465E" w:rsidP="00EB4DF1">
      <w:pPr>
        <w:ind w:left="720"/>
      </w:pPr>
      <w:r>
        <w:tab/>
      </w:r>
      <w:r w:rsidR="00EB4DF1">
        <w:t xml:space="preserve">  Hon’ble </w:t>
      </w:r>
      <w:r w:rsidR="002A5356">
        <w:t>Lt.General</w:t>
      </w:r>
      <w:r w:rsidR="00EB4DF1">
        <w:t>GautamMoorthy, Member (Administrative)</w:t>
      </w:r>
    </w:p>
    <w:p w:rsidR="00EB4DF1" w:rsidRDefault="00EB4DF1" w:rsidP="009329C5"/>
    <w:p w:rsidR="000C3018" w:rsidRDefault="003A33C7" w:rsidP="000C3018">
      <w:pPr>
        <w:ind w:left="2160" w:hanging="884"/>
      </w:pPr>
      <w:r>
        <w:t>No</w:t>
      </w:r>
      <w:r w:rsidR="00495122">
        <w:t>.</w:t>
      </w:r>
      <w:r>
        <w:t>747221</w:t>
      </w:r>
      <w:r w:rsidR="00495122">
        <w:t xml:space="preserve">-N, </w:t>
      </w:r>
      <w:r>
        <w:t>Rank</w:t>
      </w:r>
      <w:r w:rsidR="00495122">
        <w:t>:</w:t>
      </w:r>
      <w:r>
        <w:t xml:space="preserve"> Ex</w:t>
      </w:r>
      <w:r w:rsidR="00495122">
        <w:t>-</w:t>
      </w:r>
      <w:r>
        <w:t>Sgt</w:t>
      </w:r>
      <w:r w:rsidR="00D02F68">
        <w:t xml:space="preserve"> </w:t>
      </w:r>
      <w:r w:rsidR="00E133D6">
        <w:t>Anadi</w:t>
      </w:r>
      <w:r w:rsidR="00D02F68">
        <w:t xml:space="preserve"> </w:t>
      </w:r>
      <w:r w:rsidR="00E133D6">
        <w:t>Nandan</w:t>
      </w:r>
      <w:r w:rsidR="00D02F68">
        <w:t xml:space="preserve"> </w:t>
      </w:r>
      <w:r w:rsidR="00E133D6">
        <w:t>Muklhopadhyay</w:t>
      </w:r>
      <w:r w:rsidR="00D02F68">
        <w:t xml:space="preserve"> </w:t>
      </w:r>
      <w:r>
        <w:t xml:space="preserve">S/O Late </w:t>
      </w:r>
      <w:r w:rsidR="000C3018">
        <w:t>Aban</w:t>
      </w:r>
    </w:p>
    <w:p w:rsidR="000C3018" w:rsidRDefault="003A33C7" w:rsidP="000C3018">
      <w:pPr>
        <w:ind w:left="2160" w:hanging="884"/>
      </w:pPr>
      <w:r>
        <w:t>Bhusan Mukhopadhyay</w:t>
      </w:r>
      <w:r w:rsidR="00495122">
        <w:t xml:space="preserve">. </w:t>
      </w:r>
      <w:r>
        <w:t>R/O AG-84, Sector-2</w:t>
      </w:r>
      <w:r w:rsidR="00495122">
        <w:t>,</w:t>
      </w:r>
      <w:r>
        <w:t>Salt Lake, Kolkata-700091</w:t>
      </w:r>
      <w:r w:rsidR="00495122">
        <w:t>,</w:t>
      </w:r>
    </w:p>
    <w:p w:rsidR="00495122" w:rsidRDefault="003A33C7" w:rsidP="000C3018">
      <w:pPr>
        <w:ind w:left="2160" w:hanging="884"/>
      </w:pPr>
      <w:r>
        <w:t>West Bengal</w:t>
      </w:r>
    </w:p>
    <w:p w:rsidR="00495122" w:rsidRDefault="00495122" w:rsidP="00495122">
      <w:pPr>
        <w:ind w:left="3828" w:firstLine="492"/>
      </w:pPr>
    </w:p>
    <w:p w:rsidR="00495122" w:rsidRDefault="00495122" w:rsidP="00597D9C">
      <w:pPr>
        <w:ind w:left="5040" w:firstLine="720"/>
      </w:pPr>
      <w:r>
        <w:t>……….</w:t>
      </w:r>
      <w:r w:rsidR="003A33C7">
        <w:t>…..Applicant</w:t>
      </w:r>
      <w:r w:rsidR="003A33C7">
        <w:tab/>
      </w:r>
    </w:p>
    <w:p w:rsidR="00495122" w:rsidRDefault="00495122" w:rsidP="00495122">
      <w:pPr>
        <w:jc w:val="center"/>
      </w:pPr>
      <w:r>
        <w:t>Versus</w:t>
      </w:r>
    </w:p>
    <w:p w:rsidR="00495122" w:rsidRDefault="00495122" w:rsidP="009329C5"/>
    <w:p w:rsidR="006470BB" w:rsidRDefault="00CD465E" w:rsidP="006470BB">
      <w:pPr>
        <w:pStyle w:val="ListParagraph"/>
      </w:pPr>
      <w:r>
        <w:t xml:space="preserve">1.     </w:t>
      </w:r>
      <w:r w:rsidR="00E133D6" w:rsidRPr="003D03CC">
        <w:t>Union of India</w:t>
      </w:r>
      <w:r w:rsidR="00495122">
        <w:t>.Represented by the Secretary.Ministry of Defence. SenaBhawan</w:t>
      </w:r>
    </w:p>
    <w:p w:rsidR="00495122" w:rsidRDefault="00495122" w:rsidP="006470BB">
      <w:pPr>
        <w:pStyle w:val="ListParagraph"/>
      </w:pPr>
      <w:r>
        <w:t>New Delhi.</w:t>
      </w:r>
    </w:p>
    <w:p w:rsidR="00495122" w:rsidRDefault="00495122" w:rsidP="00CD465E">
      <w:pPr>
        <w:ind w:firstLine="567"/>
      </w:pPr>
      <w:r>
        <w:t xml:space="preserve">   2.    The Chief of the Air Staff</w:t>
      </w:r>
      <w:r w:rsidR="001F2F1E">
        <w:t xml:space="preserve">, </w:t>
      </w:r>
      <w:r>
        <w:t>Air Head Quarters (VayuBhawan),New Delhi-110011</w:t>
      </w:r>
    </w:p>
    <w:p w:rsidR="00CD465E" w:rsidRDefault="00495122" w:rsidP="00CD465E">
      <w:pPr>
        <w:ind w:firstLine="567"/>
      </w:pPr>
      <w:r>
        <w:t xml:space="preserve"> 3. </w:t>
      </w:r>
      <w:r w:rsidR="00CD465E">
        <w:t xml:space="preserve">     Air </w:t>
      </w:r>
      <w:r>
        <w:t xml:space="preserve">Officer Commanding,Air Force </w:t>
      </w:r>
      <w:r w:rsidR="001F2F1E">
        <w:t>R</w:t>
      </w:r>
      <w:r>
        <w:t>ecord Office, Subroto Park,</w:t>
      </w:r>
    </w:p>
    <w:p w:rsidR="00495122" w:rsidRDefault="00495122" w:rsidP="00CD465E">
      <w:pPr>
        <w:ind w:firstLine="567"/>
      </w:pPr>
      <w:r>
        <w:t>New Delhi-110011</w:t>
      </w:r>
    </w:p>
    <w:p w:rsidR="00CD465E" w:rsidRDefault="00CD465E" w:rsidP="00CD465E">
      <w:pPr>
        <w:tabs>
          <w:tab w:val="left" w:pos="465"/>
          <w:tab w:val="left" w:pos="567"/>
        </w:tabs>
      </w:pPr>
      <w:r>
        <w:tab/>
      </w:r>
      <w:r>
        <w:tab/>
      </w:r>
      <w:r w:rsidR="00495122">
        <w:t>4. Principal Control</w:t>
      </w:r>
      <w:r w:rsidR="001F2F1E">
        <w:t>ler</w:t>
      </w:r>
      <w:r w:rsidR="00495122">
        <w:t xml:space="preserve"> of Defence, Accounts(Pension),DraupadiGhat,Allahabad. </w:t>
      </w:r>
    </w:p>
    <w:p w:rsidR="00495122" w:rsidRDefault="00495122" w:rsidP="00CD465E">
      <w:pPr>
        <w:tabs>
          <w:tab w:val="left" w:pos="567"/>
        </w:tabs>
      </w:pPr>
      <w:r>
        <w:t>UP-211014</w:t>
      </w:r>
      <w:r w:rsidR="00440D6F">
        <w:t>.</w:t>
      </w:r>
    </w:p>
    <w:p w:rsidR="00E133D6" w:rsidRDefault="003A33C7" w:rsidP="009329C5">
      <w:r w:rsidRPr="003D03CC">
        <w:tab/>
      </w:r>
    </w:p>
    <w:p w:rsidR="00597D9C" w:rsidRDefault="00597D9C" w:rsidP="00597D9C">
      <w:pPr>
        <w:ind w:left="6480"/>
      </w:pPr>
      <w:r>
        <w:t>…………..Respondents</w:t>
      </w:r>
    </w:p>
    <w:p w:rsidR="00346C3E" w:rsidRDefault="00346C3E" w:rsidP="00346C3E"/>
    <w:p w:rsidR="00346C3E" w:rsidRPr="00346C3E" w:rsidRDefault="00346C3E" w:rsidP="00CF08CA">
      <w:pPr>
        <w:ind w:firstLine="720"/>
        <w:rPr>
          <w:b/>
          <w:bCs/>
        </w:rPr>
      </w:pPr>
      <w:r w:rsidRPr="00346C3E">
        <w:rPr>
          <w:b/>
          <w:bCs/>
        </w:rPr>
        <w:t>For the Petitioner: Mr.S. K Choudhury, Advocate</w:t>
      </w:r>
    </w:p>
    <w:p w:rsidR="00346C3E" w:rsidRPr="00346C3E" w:rsidRDefault="00346C3E" w:rsidP="00346C3E">
      <w:pPr>
        <w:rPr>
          <w:b/>
          <w:bCs/>
        </w:rPr>
      </w:pPr>
    </w:p>
    <w:p w:rsidR="00346C3E" w:rsidRPr="00346C3E" w:rsidRDefault="00CF08CA" w:rsidP="00346C3E">
      <w:pPr>
        <w:rPr>
          <w:b/>
          <w:bCs/>
        </w:rPr>
      </w:pPr>
      <w:r>
        <w:rPr>
          <w:b/>
          <w:bCs/>
        </w:rPr>
        <w:tab/>
      </w:r>
      <w:r w:rsidR="00346C3E" w:rsidRPr="00346C3E">
        <w:rPr>
          <w:b/>
          <w:bCs/>
        </w:rPr>
        <w:t xml:space="preserve"> For the Respondents: Mr.AnandBhandari,Advocate </w:t>
      </w:r>
    </w:p>
    <w:p w:rsidR="00346C3E" w:rsidRPr="00346C3E" w:rsidRDefault="00346C3E" w:rsidP="00346C3E">
      <w:pPr>
        <w:rPr>
          <w:b/>
          <w:bCs/>
        </w:rPr>
      </w:pPr>
    </w:p>
    <w:p w:rsidR="003A33C7" w:rsidRDefault="003A33C7" w:rsidP="009329C5"/>
    <w:p w:rsidR="00E133D6" w:rsidRDefault="00346C3E" w:rsidP="00346C3E">
      <w:pPr>
        <w:pStyle w:val="ListParagraph"/>
        <w:jc w:val="center"/>
        <w:rPr>
          <w:b/>
          <w:bCs/>
          <w:u w:val="single"/>
        </w:rPr>
      </w:pPr>
      <w:r>
        <w:rPr>
          <w:b/>
          <w:bCs/>
          <w:u w:val="single"/>
        </w:rPr>
        <w:t xml:space="preserve">O </w:t>
      </w:r>
      <w:r w:rsidR="00E133D6" w:rsidRPr="00346C3E">
        <w:rPr>
          <w:b/>
          <w:bCs/>
          <w:u w:val="single"/>
        </w:rPr>
        <w:t>RDER</w:t>
      </w:r>
    </w:p>
    <w:p w:rsidR="00346C3E" w:rsidRPr="00346C3E" w:rsidRDefault="00346C3E" w:rsidP="00346C3E">
      <w:pPr>
        <w:pStyle w:val="ListParagraph"/>
        <w:rPr>
          <w:b/>
          <w:bCs/>
          <w:u w:val="single"/>
        </w:rPr>
      </w:pPr>
    </w:p>
    <w:p w:rsidR="00346C3E" w:rsidRDefault="00346C3E" w:rsidP="00CF08CA">
      <w:pPr>
        <w:ind w:firstLine="720"/>
        <w:rPr>
          <w:b/>
          <w:bCs/>
          <w:sz w:val="28"/>
          <w:szCs w:val="28"/>
          <w:u w:val="single"/>
        </w:rPr>
      </w:pPr>
      <w:r w:rsidRPr="00346C3E">
        <w:rPr>
          <w:b/>
          <w:bCs/>
          <w:sz w:val="28"/>
          <w:szCs w:val="28"/>
          <w:u w:val="single"/>
        </w:rPr>
        <w:t xml:space="preserve">Per Justice Devi Prasad </w:t>
      </w:r>
      <w:r w:rsidR="00832DDB">
        <w:rPr>
          <w:b/>
          <w:bCs/>
          <w:sz w:val="28"/>
          <w:szCs w:val="28"/>
          <w:u w:val="single"/>
        </w:rPr>
        <w:t>S</w:t>
      </w:r>
      <w:r w:rsidRPr="00346C3E">
        <w:rPr>
          <w:b/>
          <w:bCs/>
          <w:sz w:val="28"/>
          <w:szCs w:val="28"/>
          <w:u w:val="single"/>
        </w:rPr>
        <w:t>ingh, Member(Judicial)</w:t>
      </w:r>
    </w:p>
    <w:p w:rsidR="00346C3E" w:rsidRDefault="00346C3E" w:rsidP="00346C3E">
      <w:pPr>
        <w:rPr>
          <w:b/>
          <w:bCs/>
          <w:sz w:val="28"/>
          <w:szCs w:val="28"/>
          <w:u w:val="single"/>
        </w:rPr>
      </w:pPr>
    </w:p>
    <w:p w:rsidR="00346C3E" w:rsidRPr="00346C3E" w:rsidRDefault="00346C3E" w:rsidP="00CF08CA">
      <w:pPr>
        <w:ind w:firstLine="720"/>
        <w:rPr>
          <w:b/>
          <w:bCs/>
          <w:sz w:val="28"/>
          <w:szCs w:val="28"/>
        </w:rPr>
      </w:pPr>
      <w:r w:rsidRPr="00346C3E">
        <w:rPr>
          <w:b/>
          <w:bCs/>
          <w:sz w:val="28"/>
          <w:szCs w:val="28"/>
        </w:rPr>
        <w:t>Conspectus</w:t>
      </w:r>
    </w:p>
    <w:p w:rsidR="00E133D6" w:rsidRDefault="00E133D6" w:rsidP="009329C5"/>
    <w:p w:rsidR="00E133D6" w:rsidRDefault="00E133D6" w:rsidP="00CF08CA">
      <w:pPr>
        <w:spacing w:line="360" w:lineRule="auto"/>
        <w:ind w:left="720" w:firstLine="294"/>
      </w:pPr>
      <w:r>
        <w:t xml:space="preserve">The instant application under </w:t>
      </w:r>
      <w:r w:rsidR="00832DDB">
        <w:t>S</w:t>
      </w:r>
      <w:r>
        <w:t xml:space="preserve">ection </w:t>
      </w:r>
      <w:r w:rsidR="00832DDB">
        <w:t>14</w:t>
      </w:r>
      <w:r>
        <w:t xml:space="preserve"> read with </w:t>
      </w:r>
      <w:r w:rsidR="00832DDB">
        <w:t>S</w:t>
      </w:r>
      <w:r>
        <w:t xml:space="preserve">ection 15 of the Armed Forces Tribunal Act 2007( In short </w:t>
      </w:r>
      <w:r w:rsidR="00832DDB">
        <w:t>“</w:t>
      </w:r>
      <w:r>
        <w:t>the Act</w:t>
      </w:r>
      <w:r w:rsidR="00832DDB">
        <w:t>”)</w:t>
      </w:r>
      <w:r>
        <w:t xml:space="preserve">  has been preferred </w:t>
      </w:r>
      <w:r w:rsidR="00832DDB">
        <w:t xml:space="preserve">by the applicant </w:t>
      </w:r>
      <w:r>
        <w:t xml:space="preserve">for </w:t>
      </w:r>
      <w:r>
        <w:lastRenderedPageBreak/>
        <w:t xml:space="preserve">grant of pension after Condonation of shortfall </w:t>
      </w:r>
      <w:r w:rsidR="00832DDB">
        <w:t xml:space="preserve">in service </w:t>
      </w:r>
      <w:r>
        <w:t xml:space="preserve">of </w:t>
      </w:r>
      <w:r w:rsidR="00832DDB">
        <w:t>7 mon</w:t>
      </w:r>
      <w:r>
        <w:t xml:space="preserve">ths 26 days in computing the qualifying service, </w:t>
      </w:r>
      <w:r w:rsidR="00DE633A">
        <w:t>which</w:t>
      </w:r>
      <w:r>
        <w:t xml:space="preserve"> is </w:t>
      </w:r>
      <w:r w:rsidR="00AA6C68">
        <w:t>admittedly</w:t>
      </w:r>
      <w:r>
        <w:t xml:space="preserve"> of 15 years.</w:t>
      </w:r>
    </w:p>
    <w:p w:rsidR="001041C0" w:rsidRDefault="001041C0" w:rsidP="001041C0">
      <w:pPr>
        <w:spacing w:line="360" w:lineRule="auto"/>
      </w:pPr>
    </w:p>
    <w:p w:rsidR="00E133D6" w:rsidRDefault="00CF08CA" w:rsidP="00CF08CA">
      <w:pPr>
        <w:pStyle w:val="ListParagraph"/>
        <w:spacing w:line="360" w:lineRule="auto"/>
        <w:ind w:left="709"/>
      </w:pPr>
      <w:r>
        <w:t>2.</w:t>
      </w:r>
      <w:r w:rsidR="00E133D6">
        <w:t>The br</w:t>
      </w:r>
      <w:r w:rsidR="00DE633A">
        <w:t>i</w:t>
      </w:r>
      <w:r w:rsidR="00E133D6">
        <w:t>ef facts given rise to the present cont</w:t>
      </w:r>
      <w:r w:rsidR="000B167A">
        <w:t>roversy discussed hereinafter:-</w:t>
      </w:r>
    </w:p>
    <w:p w:rsidR="000B167A" w:rsidRDefault="000B167A" w:rsidP="002F24B5">
      <w:pPr>
        <w:spacing w:line="360" w:lineRule="auto"/>
      </w:pPr>
    </w:p>
    <w:p w:rsidR="00DE633A" w:rsidRDefault="00CF08CA" w:rsidP="00CF08CA">
      <w:pPr>
        <w:spacing w:line="360" w:lineRule="auto"/>
        <w:ind w:left="615"/>
      </w:pPr>
      <w:r>
        <w:t>3.</w:t>
      </w:r>
      <w:r w:rsidR="00EB63E2">
        <w:t xml:space="preserve">   T</w:t>
      </w:r>
      <w:r w:rsidR="00DE633A">
        <w:t>he applicant was enrolled in Ind</w:t>
      </w:r>
      <w:r w:rsidR="0057552B">
        <w:t xml:space="preserve">ian Air Force on 17 Nov 1992 </w:t>
      </w:r>
      <w:r w:rsidR="00536C2B">
        <w:t>in</w:t>
      </w:r>
      <w:r w:rsidR="00DE633A">
        <w:t xml:space="preserve">RadioFitter </w:t>
      </w:r>
      <w:r w:rsidR="00536C2B">
        <w:t>T</w:t>
      </w:r>
      <w:r w:rsidR="001041C0">
        <w:t>rade.</w:t>
      </w:r>
      <w:r w:rsidR="00DE633A">
        <w:t>After completion of training</w:t>
      </w:r>
      <w:r w:rsidR="00536C2B">
        <w:t>,</w:t>
      </w:r>
      <w:r w:rsidR="00DE633A">
        <w:t xml:space="preserve"> he was classified as Air</w:t>
      </w:r>
      <w:r w:rsidR="00536C2B">
        <w:t>c</w:t>
      </w:r>
      <w:r w:rsidR="008F7719">
        <w:t>rafts</w:t>
      </w:r>
      <w:r w:rsidR="00536C2B">
        <w:t>m</w:t>
      </w:r>
      <w:r w:rsidR="00DE633A">
        <w:t>an. After completing the Helicopter Training in 1995</w:t>
      </w:r>
      <w:r w:rsidR="00536C2B">
        <w:t>,</w:t>
      </w:r>
      <w:r w:rsidR="00DE633A">
        <w:t xml:space="preserve"> the Applicant was posted in Air Force Station</w:t>
      </w:r>
      <w:r w:rsidR="00536C2B">
        <w:t>,</w:t>
      </w:r>
      <w:r w:rsidR="00DE633A">
        <w:t xml:space="preserve"> Jammu in 199</w:t>
      </w:r>
      <w:r w:rsidR="00536C2B">
        <w:t>5</w:t>
      </w:r>
      <w:r w:rsidR="00DE633A">
        <w:t xml:space="preserve">.In 1997 he was promoted to the post of Corporal, then again promoted to the Rank of </w:t>
      </w:r>
      <w:r w:rsidR="00536C2B">
        <w:t>S</w:t>
      </w:r>
      <w:r w:rsidR="00DE633A">
        <w:t xml:space="preserve">ergeant in May 2006. </w:t>
      </w:r>
    </w:p>
    <w:p w:rsidR="000B167A" w:rsidRDefault="000B167A" w:rsidP="002F24B5">
      <w:pPr>
        <w:spacing w:line="360" w:lineRule="auto"/>
      </w:pPr>
    </w:p>
    <w:p w:rsidR="00DE633A" w:rsidRDefault="00D8569B" w:rsidP="00D8564C">
      <w:pPr>
        <w:pStyle w:val="ListParagraph"/>
        <w:spacing w:line="360" w:lineRule="auto"/>
        <w:ind w:left="540"/>
      </w:pPr>
      <w:r>
        <w:t>4.</w:t>
      </w:r>
      <w:r w:rsidR="0057552B">
        <w:t xml:space="preserve">    M</w:t>
      </w:r>
      <w:r w:rsidR="00DE633A">
        <w:t xml:space="preserve">other of the applicant was suffering from serious </w:t>
      </w:r>
      <w:r w:rsidR="00AA6C68">
        <w:t>emotional</w:t>
      </w:r>
      <w:r w:rsidR="00DE633A">
        <w:t xml:space="preserve"> breakdown and on account of </w:t>
      </w:r>
      <w:r w:rsidR="00AA6C68">
        <w:t>det</w:t>
      </w:r>
      <w:r w:rsidR="00536C2B">
        <w:t>eriorating</w:t>
      </w:r>
      <w:r w:rsidR="00DE633A">
        <w:t xml:space="preserve"> condition for suffering from </w:t>
      </w:r>
      <w:r w:rsidR="00AA6C68">
        <w:t>Neurosis</w:t>
      </w:r>
      <w:r w:rsidR="00DE633A">
        <w:t xml:space="preserve"> problem with tendency to h</w:t>
      </w:r>
      <w:r w:rsidR="00536C2B">
        <w:t>a</w:t>
      </w:r>
      <w:r w:rsidR="00DE633A">
        <w:t>rm her own life</w:t>
      </w:r>
      <w:r w:rsidR="001041C0">
        <w:t>,</w:t>
      </w:r>
      <w:r w:rsidR="00DE633A">
        <w:t xml:space="preserve">the applicant was suffering from mental pain and agony. The </w:t>
      </w:r>
      <w:r w:rsidR="008F7719">
        <w:t xml:space="preserve">multiplying </w:t>
      </w:r>
      <w:r w:rsidR="00536C2B">
        <w:t>agony</w:t>
      </w:r>
      <w:r w:rsidR="00DE633A">
        <w:t xml:space="preserve"> which the applica</w:t>
      </w:r>
      <w:r w:rsidR="008F7719">
        <w:t>n</w:t>
      </w:r>
      <w:r w:rsidR="00DE633A">
        <w:t xml:space="preserve">t was sufferingwas also because of his sister being </w:t>
      </w:r>
      <w:r w:rsidR="008F7719">
        <w:t>persecuted</w:t>
      </w:r>
      <w:r w:rsidR="00DE633A">
        <w:t xml:space="preserve"> by</w:t>
      </w:r>
      <w:r w:rsidR="00536C2B">
        <w:t xml:space="preserve"> her</w:t>
      </w:r>
      <w:r w:rsidR="00DE633A">
        <w:t xml:space="preserve"> in-</w:t>
      </w:r>
      <w:r w:rsidR="008F7719">
        <w:t>laws</w:t>
      </w:r>
      <w:r w:rsidR="00DE633A">
        <w:t xml:space="preserve"> and was likely to be </w:t>
      </w:r>
      <w:r w:rsidR="008F7719">
        <w:t>divorced. The</w:t>
      </w:r>
      <w:r w:rsidR="0060311F">
        <w:t xml:space="preserve"> factual position </w:t>
      </w:r>
      <w:r w:rsidR="008F7719">
        <w:t>seems</w:t>
      </w:r>
      <w:r w:rsidR="0060311F">
        <w:t xml:space="preserve"> to be not disputed. Under the </w:t>
      </w:r>
      <w:r w:rsidR="008F7719">
        <w:t>compelling</w:t>
      </w:r>
      <w:r w:rsidR="0060311F">
        <w:t xml:space="preserve"> circumstances</w:t>
      </w:r>
      <w:r w:rsidR="00536C2B">
        <w:t>,</w:t>
      </w:r>
      <w:r w:rsidR="0060311F">
        <w:t xml:space="preserve"> the applicant submitted a letter dated 20 Nov 2006 to his </w:t>
      </w:r>
      <w:r w:rsidR="00536C2B">
        <w:t>C</w:t>
      </w:r>
      <w:r w:rsidR="0060311F">
        <w:t xml:space="preserve">ommanding </w:t>
      </w:r>
      <w:r w:rsidR="00536C2B">
        <w:t>O</w:t>
      </w:r>
      <w:r w:rsidR="0060311F">
        <w:t>fficer for premature retirement.He has also refused the UN assignment and sa</w:t>
      </w:r>
      <w:r w:rsidR="00536C2B">
        <w:t>crificed</w:t>
      </w:r>
      <w:r w:rsidR="0060311F">
        <w:t xml:space="preserve"> his car</w:t>
      </w:r>
      <w:r w:rsidR="00536C2B">
        <w:t>ee</w:t>
      </w:r>
      <w:r w:rsidR="0060311F">
        <w:t xml:space="preserve">r for the sake of his mother’s life and to </w:t>
      </w:r>
      <w:r w:rsidR="00377C8E">
        <w:t>mi</w:t>
      </w:r>
      <w:r w:rsidR="00536C2B">
        <w:t>tigate</w:t>
      </w:r>
      <w:r w:rsidR="0060311F">
        <w:t xml:space="preserve"> his sister</w:t>
      </w:r>
      <w:r w:rsidR="00536C2B">
        <w:t>’</w:t>
      </w:r>
      <w:r w:rsidR="0060311F">
        <w:t xml:space="preserve">s pain and agony.A copy of the </w:t>
      </w:r>
      <w:r w:rsidR="00377C8E">
        <w:t>letter</w:t>
      </w:r>
      <w:r w:rsidR="0060311F">
        <w:t xml:space="preserve"> dated 20 Nov 2006 has been filed as </w:t>
      </w:r>
      <w:r w:rsidR="00377C8E">
        <w:t>Annexure A-1.The Comma</w:t>
      </w:r>
      <w:r w:rsidR="00445031">
        <w:t xml:space="preserve">nding Officer has forwarded </w:t>
      </w:r>
      <w:r w:rsidR="004925BD">
        <w:t xml:space="preserve">hissuch </w:t>
      </w:r>
      <w:r w:rsidR="00377C8E">
        <w:t xml:space="preserve">representation along with own note. In consequence thereof the discharge order dated 27 Feb 2007 </w:t>
      </w:r>
      <w:r w:rsidR="00AA6C68">
        <w:t>was passed by the competent authority. At the time of his discharge the applicant has served the Air Force for a period of 14 Years 04 Months 04 Days. The Copy of the discharge certificate dated 2</w:t>
      </w:r>
      <w:r w:rsidR="006F7969">
        <w:t>1</w:t>
      </w:r>
      <w:r w:rsidR="00AA6C68">
        <w:t xml:space="preserve"> Mar 2007 has been annexed as Annexture-2. Since he had not completed the qualifying period of 15 years under </w:t>
      </w:r>
      <w:r w:rsidR="00F05A66">
        <w:t xml:space="preserve">Regulation </w:t>
      </w:r>
      <w:r w:rsidR="00AA6C68">
        <w:t xml:space="preserve">114 chapter III of the Pension Regulation of the Air Force, the applicant was denied the pension. </w:t>
      </w:r>
    </w:p>
    <w:p w:rsidR="000B167A" w:rsidRDefault="000B167A" w:rsidP="002F24B5">
      <w:pPr>
        <w:spacing w:line="360" w:lineRule="auto"/>
      </w:pPr>
    </w:p>
    <w:p w:rsidR="00CF08CA" w:rsidRDefault="00D8564C" w:rsidP="00554C90">
      <w:pPr>
        <w:spacing w:line="360" w:lineRule="auto"/>
        <w:ind w:left="540" w:firstLine="177"/>
      </w:pPr>
      <w:r>
        <w:t>5.</w:t>
      </w:r>
      <w:r w:rsidR="00C21370">
        <w:t xml:space="preserve">Being </w:t>
      </w:r>
      <w:r w:rsidR="00F4635C">
        <w:t>aggrieved</w:t>
      </w:r>
      <w:r w:rsidR="00C21370">
        <w:t xml:space="preserve"> the applicant has submitted </w:t>
      </w:r>
      <w:r w:rsidR="006F7969">
        <w:t>a</w:t>
      </w:r>
      <w:r w:rsidR="00C21370">
        <w:t xml:space="preserve"> r</w:t>
      </w:r>
      <w:r w:rsidR="00CF08CA">
        <w:t>epresentation dated 02 May 2008</w:t>
      </w:r>
    </w:p>
    <w:p w:rsidR="000B167A" w:rsidRDefault="00C21370" w:rsidP="00D8564C">
      <w:pPr>
        <w:spacing w:line="360" w:lineRule="auto"/>
        <w:ind w:left="567"/>
      </w:pPr>
      <w:r>
        <w:t>with a request to grant service pension after the condo</w:t>
      </w:r>
      <w:r w:rsidR="006F7969">
        <w:t>n</w:t>
      </w:r>
      <w:r>
        <w:t xml:space="preserve">ing the shortfall in service. While submitting the representation the </w:t>
      </w:r>
      <w:r w:rsidR="00F4635C">
        <w:t>applicant</w:t>
      </w:r>
      <w:r>
        <w:t xml:space="preserve"> had invited attention </w:t>
      </w:r>
      <w:r w:rsidR="00F4635C">
        <w:t xml:space="preserve">to Para 114 of </w:t>
      </w:r>
      <w:r w:rsidR="00F4635C">
        <w:lastRenderedPageBreak/>
        <w:t>Pension Regulation 1961 and the Ministry of Defen</w:t>
      </w:r>
      <w:r w:rsidR="006F7969">
        <w:t>c</w:t>
      </w:r>
      <w:r w:rsidR="00F4635C">
        <w:t xml:space="preserve">e letter dated 14 Aug 2001 according to </w:t>
      </w:r>
      <w:r w:rsidR="006F7969">
        <w:t>which</w:t>
      </w:r>
      <w:r w:rsidR="006F6433">
        <w:t>the short</w:t>
      </w:r>
      <w:r w:rsidR="00F4635C">
        <w:t xml:space="preserve"> fall </w:t>
      </w:r>
      <w:r w:rsidR="006F7969">
        <w:t>in</w:t>
      </w:r>
      <w:r w:rsidR="00F4635C">
        <w:t xml:space="preserve"> service for the purpose of service </w:t>
      </w:r>
      <w:r w:rsidR="006F7969">
        <w:t xml:space="preserve">pension </w:t>
      </w:r>
      <w:r w:rsidR="00F4635C">
        <w:t>may be condoned by AOC, AFRO up to six months and by Air HQ upto 1</w:t>
      </w:r>
      <w:r w:rsidR="004925BD">
        <w:t>2</w:t>
      </w:r>
      <w:r w:rsidR="00F4635C">
        <w:t xml:space="preserve"> months. The application of the applicant was rejected by an order dated 22 May 2008 on the ground that he was discharged form service on 2</w:t>
      </w:r>
      <w:r w:rsidR="006F7969">
        <w:t>1</w:t>
      </w:r>
      <w:r w:rsidR="00F4635C">
        <w:t xml:space="preserve"> Mar 2007 on his own request and hence in view of the MoD letter dated 14 Aug 2001 he </w:t>
      </w:r>
      <w:r w:rsidR="006F7969">
        <w:t>was</w:t>
      </w:r>
      <w:r w:rsidR="00F4635C">
        <w:t xml:space="preserve"> not entitled to any pension. Further he was</w:t>
      </w:r>
      <w:r w:rsidR="000D7767">
        <w:t xml:space="preserve"> informed that </w:t>
      </w:r>
      <w:r w:rsidR="006F7969">
        <w:t>t</w:t>
      </w:r>
      <w:r w:rsidR="00F4635C">
        <w:t xml:space="preserve">he shortfall of </w:t>
      </w:r>
      <w:r w:rsidR="008F7719">
        <w:t>service</w:t>
      </w:r>
      <w:r w:rsidR="00136C85">
        <w:t>shall</w:t>
      </w:r>
      <w:r w:rsidR="00F4635C">
        <w:t xml:space="preserve"> not be condoned being discharged on his own request. The applicant submitted another representation </w:t>
      </w:r>
      <w:r w:rsidR="00136C85">
        <w:t>dated 23 Mar 2010</w:t>
      </w:r>
      <w:r w:rsidR="006835DF">
        <w:t>, r</w:t>
      </w:r>
      <w:r w:rsidR="00F4635C">
        <w:t xml:space="preserve">elying upon the decision </w:t>
      </w:r>
      <w:r w:rsidR="00136C85">
        <w:t xml:space="preserve">dated 18 Mar 2010 </w:t>
      </w:r>
      <w:r w:rsidR="00F4635C">
        <w:t xml:space="preserve">of AFT, Kochi Bench in TA No 18/2009in case of Vinod Roy </w:t>
      </w:r>
      <w:r w:rsidR="000D7767">
        <w:t>J</w:t>
      </w:r>
      <w:r w:rsidR="00F4635C">
        <w:t>o</w:t>
      </w:r>
      <w:r w:rsidR="006835DF">
        <w:t>h</w:t>
      </w:r>
      <w:r w:rsidR="00F4635C">
        <w:t xml:space="preserve">n </w:t>
      </w:r>
      <w:r w:rsidR="008F7719">
        <w:t>vs.</w:t>
      </w:r>
      <w:r w:rsidR="00F4635C">
        <w:t xml:space="preserve"> UOI and others</w:t>
      </w:r>
      <w:r w:rsidR="00136C85">
        <w:t>.</w:t>
      </w:r>
      <w:r w:rsidR="00F4635C">
        <w:t xml:space="preserve"> The applica</w:t>
      </w:r>
      <w:r w:rsidR="00136C85">
        <w:t xml:space="preserve">nt’ssaid </w:t>
      </w:r>
      <w:r w:rsidR="00F4635C">
        <w:t>representation was also rejected vide an order dated 16 Apr 2010.(</w:t>
      </w:r>
      <w:r w:rsidR="000D7767">
        <w:t>Annexure</w:t>
      </w:r>
      <w:r w:rsidR="00F4635C">
        <w:t xml:space="preserve"> A-7). It appear</w:t>
      </w:r>
      <w:r w:rsidR="000D7767">
        <w:t>s that relying upon another jud</w:t>
      </w:r>
      <w:r w:rsidR="00F4635C">
        <w:t>gement</w:t>
      </w:r>
      <w:r w:rsidR="000D7767">
        <w:t xml:space="preserve">dated 21 Apr 2010 in TA No 141/2009 </w:t>
      </w:r>
      <w:r w:rsidR="00F4635C">
        <w:t xml:space="preserve">by AFT, Chennai </w:t>
      </w:r>
      <w:r w:rsidR="000D7767">
        <w:t>, another representation submitted by the applicant dated 22 Aug 2010 which was also turned down vide an order dated 20 Sep 2010. It appears that repeated representation</w:t>
      </w:r>
      <w:r w:rsidR="00136C85">
        <w:t>s</w:t>
      </w:r>
      <w:r w:rsidR="000D7767">
        <w:t xml:space="preserve"> w</w:t>
      </w:r>
      <w:r w:rsidR="00136C85">
        <w:t>ere</w:t>
      </w:r>
      <w:r w:rsidR="000D7767">
        <w:t xml:space="preserve"> submit</w:t>
      </w:r>
      <w:r w:rsidR="00136C85">
        <w:t>t</w:t>
      </w:r>
      <w:r w:rsidR="000D7767">
        <w:t>ed by the applicant from time to time</w:t>
      </w:r>
      <w:r w:rsidR="006835DF">
        <w:t>.F</w:t>
      </w:r>
      <w:r w:rsidR="00F05A66">
        <w:t>eeling aggrieved, the applicant had filed an application being OA No 311 of 2011 in the Principal Bench in New Delhi which was decided finally on 02 Feb 2012 permitting the petitioner to prefer a representation for Condonation of shortfall in service. The representation submitted by the applicant has been rejected. Hence the instant application has been moved.</w:t>
      </w:r>
    </w:p>
    <w:p w:rsidR="00F05A66" w:rsidRDefault="00F05A66" w:rsidP="00F05A66">
      <w:pPr>
        <w:pStyle w:val="ListParagraph"/>
        <w:spacing w:line="360" w:lineRule="auto"/>
        <w:ind w:left="360"/>
      </w:pPr>
    </w:p>
    <w:p w:rsidR="00136C85" w:rsidRDefault="004925BD" w:rsidP="00554C90">
      <w:pPr>
        <w:spacing w:line="360" w:lineRule="auto"/>
        <w:ind w:left="720"/>
      </w:pPr>
      <w:r>
        <w:t>6</w:t>
      </w:r>
      <w:r w:rsidR="000D7767">
        <w:t xml:space="preserve">.It appears that there is no dispute </w:t>
      </w:r>
      <w:r w:rsidR="00F05A66">
        <w:t xml:space="preserve">that </w:t>
      </w:r>
      <w:r w:rsidR="000D7767">
        <w:t xml:space="preserve">under </w:t>
      </w:r>
      <w:r w:rsidR="00136C85">
        <w:t>R</w:t>
      </w:r>
      <w:r w:rsidR="000D7767">
        <w:t>egulation 121</w:t>
      </w:r>
      <w:r w:rsidR="00136C85">
        <w:t>,</w:t>
      </w:r>
      <w:r w:rsidR="000D7767">
        <w:t xml:space="preserve"> the qualifying service of 15 years is necessary. The </w:t>
      </w:r>
      <w:r w:rsidR="00136C85">
        <w:t>R</w:t>
      </w:r>
      <w:r w:rsidR="000D7767">
        <w:t>egulation in 121 is reproduced as under</w:t>
      </w:r>
      <w:r w:rsidR="00136C85">
        <w:t>:</w:t>
      </w:r>
    </w:p>
    <w:p w:rsidR="00136C85" w:rsidRDefault="000D7767" w:rsidP="00522342">
      <w:pPr>
        <w:spacing w:line="360" w:lineRule="auto"/>
        <w:ind w:left="1440"/>
        <w:rPr>
          <w:b/>
          <w:bCs/>
          <w:i/>
          <w:iCs/>
        </w:rPr>
      </w:pPr>
      <w:r w:rsidRPr="0057552B">
        <w:rPr>
          <w:i/>
          <w:iCs/>
        </w:rPr>
        <w:t>“unless otherwise provided for, the minimum qualifying regular service for  a service pension is 15 years.”</w:t>
      </w:r>
    </w:p>
    <w:p w:rsidR="00136C85" w:rsidRDefault="00943EC3" w:rsidP="00554C90">
      <w:pPr>
        <w:spacing w:line="360" w:lineRule="auto"/>
        <w:ind w:left="1069"/>
      </w:pPr>
      <w:r w:rsidRPr="00943EC3">
        <w:t xml:space="preserve">The Condonation of deficiency </w:t>
      </w:r>
      <w:r>
        <w:t xml:space="preserve">in service for eligibility for grant of pension </w:t>
      </w:r>
      <w:r w:rsidR="00F05A66">
        <w:t xml:space="preserve">is </w:t>
      </w:r>
      <w:r>
        <w:t>provided under regulation 114 which is reproduced</w:t>
      </w:r>
      <w:r w:rsidR="00B93A6F">
        <w:t xml:space="preserve"> as under</w:t>
      </w:r>
      <w:r w:rsidR="00136C85">
        <w:t>:</w:t>
      </w:r>
    </w:p>
    <w:p w:rsidR="002F24B5" w:rsidRDefault="002F24B5" w:rsidP="002F24B5">
      <w:pPr>
        <w:spacing w:line="360" w:lineRule="auto"/>
      </w:pPr>
    </w:p>
    <w:p w:rsidR="00943EC3" w:rsidRPr="00136C85" w:rsidRDefault="00136C85" w:rsidP="00554C90">
      <w:pPr>
        <w:spacing w:line="360" w:lineRule="auto"/>
        <w:ind w:left="349" w:firstLine="720"/>
        <w:jc w:val="left"/>
        <w:rPr>
          <w:i/>
          <w:iCs/>
        </w:rPr>
      </w:pPr>
      <w:r w:rsidRPr="00136C85">
        <w:rPr>
          <w:i/>
          <w:iCs/>
        </w:rPr>
        <w:t>“</w:t>
      </w:r>
      <w:r w:rsidR="00154191">
        <w:rPr>
          <w:i/>
          <w:iCs/>
        </w:rPr>
        <w:t xml:space="preserve"> E</w:t>
      </w:r>
      <w:r w:rsidR="00B93A6F" w:rsidRPr="00136C85">
        <w:rPr>
          <w:i/>
          <w:iCs/>
        </w:rPr>
        <w:t xml:space="preserve">xcept in the case of </w:t>
      </w:r>
      <w:r w:rsidRPr="00136C85">
        <w:rPr>
          <w:i/>
          <w:iCs/>
        </w:rPr>
        <w:t>(a)</w:t>
      </w:r>
    </w:p>
    <w:p w:rsidR="00154191" w:rsidRDefault="00943EC3" w:rsidP="00154191">
      <w:pPr>
        <w:pStyle w:val="ListParagraph"/>
        <w:numPr>
          <w:ilvl w:val="0"/>
          <w:numId w:val="8"/>
        </w:numPr>
        <w:spacing w:line="360" w:lineRule="auto"/>
        <w:rPr>
          <w:i/>
          <w:iCs/>
        </w:rPr>
      </w:pPr>
      <w:r w:rsidRPr="00136C85">
        <w:rPr>
          <w:i/>
          <w:iCs/>
        </w:rPr>
        <w:t xml:space="preserve"> an individual who is discharged at his own request,</w:t>
      </w:r>
    </w:p>
    <w:p w:rsidR="00154191" w:rsidRDefault="00943EC3" w:rsidP="00554C90">
      <w:pPr>
        <w:pStyle w:val="ListParagraph"/>
        <w:numPr>
          <w:ilvl w:val="0"/>
          <w:numId w:val="8"/>
        </w:numPr>
        <w:tabs>
          <w:tab w:val="left" w:pos="1418"/>
        </w:tabs>
        <w:spacing w:line="360" w:lineRule="auto"/>
        <w:rPr>
          <w:i/>
          <w:iCs/>
        </w:rPr>
      </w:pPr>
      <w:r w:rsidRPr="00136C85">
        <w:rPr>
          <w:i/>
          <w:iCs/>
        </w:rPr>
        <w:t xml:space="preserve"> an individual who is eligible for special pension or gratuity under </w:t>
      </w:r>
      <w:r w:rsidR="00136C85" w:rsidRPr="00136C85">
        <w:rPr>
          <w:i/>
          <w:iCs/>
        </w:rPr>
        <w:t>R</w:t>
      </w:r>
      <w:r w:rsidRPr="00136C85">
        <w:rPr>
          <w:i/>
          <w:iCs/>
        </w:rPr>
        <w:t>egulation 144, or</w:t>
      </w:r>
    </w:p>
    <w:p w:rsidR="00943EC3" w:rsidRPr="00154191" w:rsidRDefault="00154191" w:rsidP="00554C90">
      <w:pPr>
        <w:spacing w:line="360" w:lineRule="auto"/>
        <w:ind w:left="1069"/>
        <w:rPr>
          <w:i/>
          <w:iCs/>
        </w:rPr>
      </w:pPr>
      <w:r w:rsidRPr="00154191">
        <w:rPr>
          <w:i/>
          <w:iCs/>
        </w:rPr>
        <w:lastRenderedPageBreak/>
        <w:t xml:space="preserve">( c ) </w:t>
      </w:r>
      <w:r w:rsidR="00136C85" w:rsidRPr="00154191">
        <w:rPr>
          <w:i/>
          <w:iCs/>
        </w:rPr>
        <w:t>a</w:t>
      </w:r>
      <w:r w:rsidR="00943EC3" w:rsidRPr="00154191">
        <w:rPr>
          <w:i/>
          <w:iCs/>
        </w:rPr>
        <w:t xml:space="preserve">n individual who is invalided with less than 15 </w:t>
      </w:r>
      <w:r w:rsidR="00522342" w:rsidRPr="00154191">
        <w:rPr>
          <w:i/>
          <w:iCs/>
        </w:rPr>
        <w:t>years’ service</w:t>
      </w:r>
      <w:r w:rsidR="00943EC3" w:rsidRPr="00154191">
        <w:rPr>
          <w:i/>
          <w:iCs/>
        </w:rPr>
        <w:t>, deficiency in service for eligibility to service pension or reservist pension or gratuity in lieu, may be condoned by a competent authority up to six months in each case.</w:t>
      </w:r>
      <w:r w:rsidR="00136C85" w:rsidRPr="00154191">
        <w:rPr>
          <w:i/>
          <w:iCs/>
        </w:rPr>
        <w:t>”</w:t>
      </w:r>
    </w:p>
    <w:p w:rsidR="00943EC3" w:rsidRDefault="00943EC3" w:rsidP="00346C3E">
      <w:pPr>
        <w:spacing w:line="360" w:lineRule="auto"/>
        <w:ind w:firstLine="1134"/>
      </w:pPr>
    </w:p>
    <w:p w:rsidR="00E133D6" w:rsidRDefault="00943EC3" w:rsidP="00554C90">
      <w:pPr>
        <w:spacing w:line="360" w:lineRule="auto"/>
        <w:ind w:left="720"/>
        <w:rPr>
          <w:color w:val="auto"/>
        </w:rPr>
      </w:pPr>
      <w:r>
        <w:t>7.</w:t>
      </w:r>
      <w:r w:rsidR="00522342">
        <w:t xml:space="preserve">   T</w:t>
      </w:r>
      <w:r w:rsidR="00B93A6F">
        <w:t xml:space="preserve">he period of six months has been increased to one yearvide order dated 14 Aug 2001 in case a representation is sent to  </w:t>
      </w:r>
      <w:r w:rsidR="0021446F">
        <w:t>S</w:t>
      </w:r>
      <w:r w:rsidR="00B93A6F">
        <w:t>ervice Head</w:t>
      </w:r>
      <w:r w:rsidR="0021446F">
        <w:t>q</w:t>
      </w:r>
      <w:r w:rsidR="00B93A6F">
        <w:t>uarter. The rel</w:t>
      </w:r>
      <w:r w:rsidR="00D04AB9">
        <w:t>evant</w:t>
      </w:r>
      <w:r w:rsidR="00B93A6F">
        <w:t xml:space="preserve"> portion of the order dated 14 Aug 2001 is reproduced </w:t>
      </w:r>
      <w:r w:rsidR="00B93A6F" w:rsidRPr="002F24B5">
        <w:rPr>
          <w:color w:val="auto"/>
        </w:rPr>
        <w:t>as under:</w:t>
      </w:r>
    </w:p>
    <w:p w:rsidR="002F24B5" w:rsidRDefault="002F24B5" w:rsidP="002F24B5">
      <w:pPr>
        <w:spacing w:line="360" w:lineRule="auto"/>
        <w:rPr>
          <w:color w:val="auto"/>
        </w:rPr>
      </w:pPr>
    </w:p>
    <w:p w:rsidR="002F24B5" w:rsidRDefault="002F24B5" w:rsidP="002F24B5">
      <w:pPr>
        <w:spacing w:line="360" w:lineRule="auto"/>
        <w:ind w:left="720"/>
        <w:rPr>
          <w:color w:val="auto"/>
        </w:rPr>
      </w:pPr>
      <w:r>
        <w:rPr>
          <w:color w:val="auto"/>
        </w:rPr>
        <w:t>Sanction is hereby accorded in pursuance of MoD ID No. 34(3)/2001/D(O&amp;M) dated 3</w:t>
      </w:r>
      <w:r w:rsidRPr="002F24B5">
        <w:rPr>
          <w:color w:val="auto"/>
          <w:vertAlign w:val="superscript"/>
        </w:rPr>
        <w:t>rd</w:t>
      </w:r>
      <w:r>
        <w:rPr>
          <w:color w:val="auto"/>
        </w:rPr>
        <w:t xml:space="preserve"> August, 2001 for delegation of Administrative powers with the approval of RakshaMantri to the Service HQs in respect of the subjects indicated below :</w:t>
      </w:r>
    </w:p>
    <w:p w:rsidR="002F24B5" w:rsidRDefault="002F24B5" w:rsidP="006D600F">
      <w:pPr>
        <w:spacing w:line="360" w:lineRule="auto"/>
        <w:rPr>
          <w:color w:val="auto"/>
        </w:rPr>
      </w:pPr>
    </w:p>
    <w:p w:rsidR="006D600F" w:rsidRDefault="006D600F" w:rsidP="006D600F">
      <w:pPr>
        <w:pStyle w:val="ListParagraph"/>
        <w:numPr>
          <w:ilvl w:val="0"/>
          <w:numId w:val="6"/>
        </w:numPr>
        <w:tabs>
          <w:tab w:val="left" w:pos="1418"/>
        </w:tabs>
        <w:spacing w:line="360" w:lineRule="auto"/>
        <w:ind w:firstLine="54"/>
        <w:rPr>
          <w:color w:val="auto"/>
        </w:rPr>
      </w:pPr>
      <w:r>
        <w:rPr>
          <w:color w:val="auto"/>
        </w:rPr>
        <w:t xml:space="preserve">  (i)</w:t>
      </w:r>
      <w:r>
        <w:rPr>
          <w:color w:val="auto"/>
        </w:rPr>
        <w:tab/>
        <w:t>Division of family pension between eligible family members.</w:t>
      </w:r>
    </w:p>
    <w:p w:rsidR="006E7ADE" w:rsidRDefault="006E7ADE" w:rsidP="006E7ADE">
      <w:pPr>
        <w:pStyle w:val="ListParagraph"/>
        <w:tabs>
          <w:tab w:val="left" w:pos="1418"/>
        </w:tabs>
        <w:spacing w:line="360" w:lineRule="auto"/>
        <w:ind w:left="1134"/>
        <w:rPr>
          <w:color w:val="auto"/>
        </w:rPr>
      </w:pPr>
    </w:p>
    <w:p w:rsidR="006D600F" w:rsidRDefault="006D600F" w:rsidP="006D600F">
      <w:pPr>
        <w:tabs>
          <w:tab w:val="left" w:pos="1701"/>
        </w:tabs>
        <w:spacing w:line="360" w:lineRule="auto"/>
        <w:ind w:left="1701" w:hanging="414"/>
        <w:jc w:val="left"/>
        <w:rPr>
          <w:color w:val="auto"/>
        </w:rPr>
      </w:pPr>
      <w:r>
        <w:rPr>
          <w:color w:val="auto"/>
        </w:rPr>
        <w:tab/>
        <w:t>(ii)</w:t>
      </w:r>
      <w:r>
        <w:rPr>
          <w:color w:val="auto"/>
        </w:rPr>
        <w:tab/>
        <w:t xml:space="preserve">Initial cases for award of Special Family Pension and ex-gratia for officers with concurrence from PCDA (Pension), Allahabad or the concerned CDA. </w:t>
      </w:r>
    </w:p>
    <w:p w:rsidR="006E7ADE" w:rsidRDefault="006E7ADE" w:rsidP="006D600F">
      <w:pPr>
        <w:tabs>
          <w:tab w:val="left" w:pos="1701"/>
        </w:tabs>
        <w:spacing w:line="360" w:lineRule="auto"/>
        <w:ind w:left="1701" w:hanging="414"/>
        <w:jc w:val="left"/>
        <w:rPr>
          <w:color w:val="auto"/>
        </w:rPr>
      </w:pPr>
    </w:p>
    <w:p w:rsidR="006D600F" w:rsidRDefault="006D600F" w:rsidP="006D600F">
      <w:pPr>
        <w:tabs>
          <w:tab w:val="left" w:pos="1701"/>
        </w:tabs>
        <w:spacing w:line="360" w:lineRule="auto"/>
        <w:ind w:left="1701" w:hanging="414"/>
        <w:jc w:val="left"/>
        <w:rPr>
          <w:color w:val="auto"/>
        </w:rPr>
      </w:pPr>
      <w:r>
        <w:rPr>
          <w:color w:val="auto"/>
        </w:rPr>
        <w:tab/>
        <w:t xml:space="preserve">(iii)   Recovery from Pensionary benefit first charge being Public Fund dues thereafter Non-Public Fund dues from the residual benefits. </w:t>
      </w:r>
    </w:p>
    <w:p w:rsidR="006D600F" w:rsidRDefault="006D600F" w:rsidP="006D600F">
      <w:pPr>
        <w:tabs>
          <w:tab w:val="left" w:pos="1701"/>
        </w:tabs>
        <w:spacing w:line="360" w:lineRule="auto"/>
        <w:ind w:left="1701" w:hanging="414"/>
        <w:jc w:val="left"/>
        <w:rPr>
          <w:color w:val="auto"/>
        </w:rPr>
      </w:pPr>
    </w:p>
    <w:p w:rsidR="006D600F" w:rsidRDefault="006D600F" w:rsidP="006D600F">
      <w:pPr>
        <w:tabs>
          <w:tab w:val="left" w:pos="1701"/>
        </w:tabs>
        <w:spacing w:line="360" w:lineRule="auto"/>
        <w:ind w:left="1701" w:hanging="414"/>
        <w:jc w:val="left"/>
        <w:rPr>
          <w:color w:val="auto"/>
        </w:rPr>
      </w:pPr>
      <w:r>
        <w:rPr>
          <w:color w:val="auto"/>
        </w:rPr>
        <w:tab/>
        <w:t>(iv)  Payment of dues to NOK of Deserters.</w:t>
      </w:r>
    </w:p>
    <w:p w:rsidR="006D600F" w:rsidRDefault="006D600F" w:rsidP="006D600F">
      <w:pPr>
        <w:tabs>
          <w:tab w:val="left" w:pos="1701"/>
        </w:tabs>
        <w:spacing w:line="360" w:lineRule="auto"/>
        <w:ind w:left="1701" w:hanging="414"/>
        <w:jc w:val="left"/>
        <w:rPr>
          <w:color w:val="auto"/>
        </w:rPr>
      </w:pPr>
    </w:p>
    <w:p w:rsidR="006D600F" w:rsidRDefault="006D600F" w:rsidP="006D600F">
      <w:pPr>
        <w:tabs>
          <w:tab w:val="left" w:pos="1701"/>
        </w:tabs>
        <w:spacing w:line="360" w:lineRule="auto"/>
        <w:ind w:left="1701" w:hanging="414"/>
        <w:jc w:val="left"/>
        <w:rPr>
          <w:color w:val="auto"/>
        </w:rPr>
      </w:pPr>
      <w:r>
        <w:rPr>
          <w:color w:val="auto"/>
        </w:rPr>
        <w:tab/>
        <w:t>(v)  Condonation of sh</w:t>
      </w:r>
      <w:r w:rsidR="001041C0">
        <w:rPr>
          <w:color w:val="auto"/>
        </w:rPr>
        <w:t>ortfall in Qualifying Service f</w:t>
      </w:r>
      <w:r>
        <w:rPr>
          <w:color w:val="auto"/>
        </w:rPr>
        <w:t>o</w:t>
      </w:r>
      <w:r w:rsidR="001041C0">
        <w:rPr>
          <w:color w:val="auto"/>
        </w:rPr>
        <w:t>r</w:t>
      </w:r>
      <w:r>
        <w:rPr>
          <w:color w:val="auto"/>
        </w:rPr>
        <w:t xml:space="preserve"> grant of Pension in respect of PBOR beyond six months and up to 12 months.</w:t>
      </w:r>
    </w:p>
    <w:p w:rsidR="006D600F" w:rsidRDefault="006D600F" w:rsidP="006D600F">
      <w:pPr>
        <w:tabs>
          <w:tab w:val="left" w:pos="1701"/>
        </w:tabs>
        <w:spacing w:line="360" w:lineRule="auto"/>
        <w:ind w:left="1701" w:hanging="414"/>
        <w:jc w:val="left"/>
        <w:rPr>
          <w:color w:val="auto"/>
        </w:rPr>
      </w:pPr>
    </w:p>
    <w:p w:rsidR="006D600F" w:rsidRDefault="001041C0" w:rsidP="006D600F">
      <w:pPr>
        <w:tabs>
          <w:tab w:val="left" w:pos="1701"/>
        </w:tabs>
        <w:spacing w:line="360" w:lineRule="auto"/>
        <w:ind w:left="1701" w:hanging="414"/>
        <w:jc w:val="left"/>
        <w:rPr>
          <w:color w:val="auto"/>
        </w:rPr>
      </w:pPr>
      <w:r>
        <w:rPr>
          <w:color w:val="auto"/>
        </w:rPr>
        <w:tab/>
        <w:t xml:space="preserve">(vi)  </w:t>
      </w:r>
      <w:r w:rsidRPr="00B23DF3">
        <w:rPr>
          <w:color w:val="auto"/>
          <w:u w:val="single"/>
        </w:rPr>
        <w:t>Ti</w:t>
      </w:r>
      <w:r w:rsidR="006D600F" w:rsidRPr="00B23DF3">
        <w:rPr>
          <w:color w:val="auto"/>
          <w:u w:val="single"/>
        </w:rPr>
        <w:t xml:space="preserve">me bar sanction for filing appeals for Ordinary Family Pension, Special Family Pension, disability Pension etc., in respect of </w:t>
      </w:r>
      <w:r w:rsidR="002B678B" w:rsidRPr="00B23DF3">
        <w:rPr>
          <w:color w:val="auto"/>
          <w:u w:val="single"/>
        </w:rPr>
        <w:t>Officers and PBOR beyond 12 months</w:t>
      </w:r>
      <w:r w:rsidR="002B678B">
        <w:rPr>
          <w:color w:val="auto"/>
        </w:rPr>
        <w:t>.</w:t>
      </w:r>
    </w:p>
    <w:p w:rsidR="002B678B" w:rsidRDefault="002B678B" w:rsidP="006D600F">
      <w:pPr>
        <w:tabs>
          <w:tab w:val="left" w:pos="1701"/>
        </w:tabs>
        <w:spacing w:line="360" w:lineRule="auto"/>
        <w:ind w:left="1701" w:hanging="414"/>
        <w:jc w:val="left"/>
        <w:rPr>
          <w:color w:val="auto"/>
        </w:rPr>
      </w:pPr>
    </w:p>
    <w:p w:rsidR="002B678B" w:rsidRDefault="002B678B" w:rsidP="006D600F">
      <w:pPr>
        <w:tabs>
          <w:tab w:val="left" w:pos="1701"/>
        </w:tabs>
        <w:spacing w:line="360" w:lineRule="auto"/>
        <w:ind w:left="1701" w:hanging="414"/>
        <w:jc w:val="left"/>
        <w:rPr>
          <w:color w:val="auto"/>
        </w:rPr>
      </w:pPr>
      <w:r>
        <w:rPr>
          <w:color w:val="auto"/>
        </w:rPr>
        <w:tab/>
        <w:t xml:space="preserve">(vii)  Grant of Ex-Gratia award to Cadets on death/disability within the Govt. approved terms and conditions. </w:t>
      </w:r>
    </w:p>
    <w:p w:rsidR="002B678B" w:rsidRDefault="002B678B" w:rsidP="006D600F">
      <w:pPr>
        <w:tabs>
          <w:tab w:val="left" w:pos="1701"/>
        </w:tabs>
        <w:spacing w:line="360" w:lineRule="auto"/>
        <w:ind w:left="1701" w:hanging="414"/>
        <w:jc w:val="left"/>
        <w:rPr>
          <w:color w:val="auto"/>
        </w:rPr>
      </w:pPr>
    </w:p>
    <w:p w:rsidR="002B678B" w:rsidRDefault="002B678B" w:rsidP="006D600F">
      <w:pPr>
        <w:tabs>
          <w:tab w:val="left" w:pos="1701"/>
        </w:tabs>
        <w:spacing w:line="360" w:lineRule="auto"/>
        <w:ind w:left="1701" w:hanging="414"/>
        <w:jc w:val="left"/>
        <w:rPr>
          <w:color w:val="auto"/>
        </w:rPr>
      </w:pPr>
      <w:r>
        <w:rPr>
          <w:color w:val="auto"/>
        </w:rPr>
        <w:tab/>
        <w:t xml:space="preserve">(viii)  Pensionary award to Officers dismissed from Service otherwise than with disgrace / cashiered. </w:t>
      </w:r>
    </w:p>
    <w:p w:rsidR="006E7ADE" w:rsidRDefault="006E7ADE" w:rsidP="006D600F">
      <w:pPr>
        <w:tabs>
          <w:tab w:val="left" w:pos="1701"/>
        </w:tabs>
        <w:spacing w:line="360" w:lineRule="auto"/>
        <w:ind w:left="1701" w:hanging="414"/>
        <w:jc w:val="left"/>
        <w:rPr>
          <w:color w:val="auto"/>
        </w:rPr>
      </w:pPr>
    </w:p>
    <w:p w:rsidR="002B678B" w:rsidRDefault="002B678B" w:rsidP="006D600F">
      <w:pPr>
        <w:tabs>
          <w:tab w:val="left" w:pos="1701"/>
        </w:tabs>
        <w:spacing w:line="360" w:lineRule="auto"/>
        <w:ind w:left="1701" w:hanging="414"/>
        <w:jc w:val="left"/>
        <w:rPr>
          <w:color w:val="auto"/>
        </w:rPr>
      </w:pPr>
      <w:r>
        <w:rPr>
          <w:color w:val="auto"/>
        </w:rPr>
        <w:tab/>
        <w:t xml:space="preserve">(ix)  Pensionary award to Officers who are discharged, called upon to resign or are retired. </w:t>
      </w:r>
    </w:p>
    <w:p w:rsidR="002B678B" w:rsidRDefault="002B678B" w:rsidP="006D600F">
      <w:pPr>
        <w:tabs>
          <w:tab w:val="left" w:pos="1701"/>
        </w:tabs>
        <w:spacing w:line="360" w:lineRule="auto"/>
        <w:ind w:left="1701" w:hanging="414"/>
        <w:jc w:val="left"/>
        <w:rPr>
          <w:color w:val="auto"/>
        </w:rPr>
      </w:pPr>
    </w:p>
    <w:p w:rsidR="002B678B" w:rsidRDefault="002B678B" w:rsidP="006D600F">
      <w:pPr>
        <w:tabs>
          <w:tab w:val="left" w:pos="1701"/>
        </w:tabs>
        <w:spacing w:line="360" w:lineRule="auto"/>
        <w:ind w:left="1701" w:hanging="414"/>
        <w:jc w:val="left"/>
        <w:rPr>
          <w:color w:val="auto"/>
        </w:rPr>
      </w:pPr>
      <w:r>
        <w:rPr>
          <w:color w:val="auto"/>
        </w:rPr>
        <w:tab/>
        <w:t xml:space="preserve">(x)  Grant of pension to PBO dismissed from service. </w:t>
      </w:r>
    </w:p>
    <w:p w:rsidR="002B678B" w:rsidRDefault="002B678B" w:rsidP="006D600F">
      <w:pPr>
        <w:tabs>
          <w:tab w:val="left" w:pos="1701"/>
        </w:tabs>
        <w:spacing w:line="360" w:lineRule="auto"/>
        <w:ind w:left="1701" w:hanging="414"/>
        <w:jc w:val="left"/>
        <w:rPr>
          <w:color w:val="auto"/>
        </w:rPr>
      </w:pPr>
    </w:p>
    <w:p w:rsidR="002B678B" w:rsidRDefault="002B678B" w:rsidP="006D600F">
      <w:pPr>
        <w:tabs>
          <w:tab w:val="left" w:pos="1701"/>
        </w:tabs>
        <w:spacing w:line="360" w:lineRule="auto"/>
        <w:ind w:left="1701" w:hanging="414"/>
        <w:jc w:val="left"/>
        <w:rPr>
          <w:color w:val="auto"/>
        </w:rPr>
      </w:pPr>
      <w:r>
        <w:rPr>
          <w:color w:val="auto"/>
        </w:rPr>
        <w:tab/>
        <w:t xml:space="preserve">(xi)  Grant of Disability to Offices. </w:t>
      </w:r>
    </w:p>
    <w:p w:rsidR="002B678B" w:rsidRDefault="002B678B" w:rsidP="006D600F">
      <w:pPr>
        <w:tabs>
          <w:tab w:val="left" w:pos="1701"/>
        </w:tabs>
        <w:spacing w:line="360" w:lineRule="auto"/>
        <w:ind w:left="1701" w:hanging="414"/>
        <w:jc w:val="left"/>
        <w:rPr>
          <w:color w:val="auto"/>
        </w:rPr>
      </w:pPr>
    </w:p>
    <w:p w:rsidR="002B678B" w:rsidRDefault="001041C0" w:rsidP="006D600F">
      <w:pPr>
        <w:tabs>
          <w:tab w:val="left" w:pos="1701"/>
        </w:tabs>
        <w:spacing w:line="360" w:lineRule="auto"/>
        <w:ind w:left="1701" w:hanging="414"/>
        <w:jc w:val="left"/>
        <w:rPr>
          <w:color w:val="auto"/>
        </w:rPr>
      </w:pPr>
      <w:r>
        <w:rPr>
          <w:color w:val="auto"/>
        </w:rPr>
        <w:tab/>
        <w:t>(xii)  Fi</w:t>
      </w:r>
      <w:r w:rsidR="002B678B">
        <w:rPr>
          <w:color w:val="auto"/>
        </w:rPr>
        <w:t xml:space="preserve">rst appeal against rejection of Ordinary Family Pension, </w:t>
      </w:r>
      <w:r>
        <w:rPr>
          <w:color w:val="auto"/>
        </w:rPr>
        <w:t>Special Family Pension, Disability Pension /Ex-Gratia award etc., to Officers and PBOR.</w:t>
      </w:r>
    </w:p>
    <w:p w:rsidR="001041C0" w:rsidRDefault="001041C0" w:rsidP="006D600F">
      <w:pPr>
        <w:tabs>
          <w:tab w:val="left" w:pos="1701"/>
        </w:tabs>
        <w:spacing w:line="360" w:lineRule="auto"/>
        <w:ind w:left="1701" w:hanging="414"/>
        <w:jc w:val="left"/>
        <w:rPr>
          <w:color w:val="auto"/>
        </w:rPr>
      </w:pPr>
    </w:p>
    <w:p w:rsidR="001041C0" w:rsidRDefault="001041C0" w:rsidP="006D600F">
      <w:pPr>
        <w:tabs>
          <w:tab w:val="left" w:pos="1701"/>
        </w:tabs>
        <w:spacing w:line="360" w:lineRule="auto"/>
        <w:ind w:left="1701" w:hanging="414"/>
        <w:jc w:val="left"/>
        <w:rPr>
          <w:color w:val="auto"/>
        </w:rPr>
      </w:pPr>
      <w:r>
        <w:rPr>
          <w:color w:val="auto"/>
        </w:rPr>
        <w:tab/>
        <w:t>(xiii)</w:t>
      </w:r>
      <w:r>
        <w:rPr>
          <w:color w:val="auto"/>
        </w:rPr>
        <w:tab/>
        <w:t xml:space="preserve"> First claim for pension and gratuity submitted after 12 months from due date where Pension Sanctioning Authority is not satisfied with reasons for delay. </w:t>
      </w:r>
    </w:p>
    <w:p w:rsidR="001041C0" w:rsidRDefault="001041C0" w:rsidP="006D600F">
      <w:pPr>
        <w:tabs>
          <w:tab w:val="left" w:pos="1701"/>
        </w:tabs>
        <w:spacing w:line="360" w:lineRule="auto"/>
        <w:ind w:left="1701" w:hanging="414"/>
        <w:jc w:val="left"/>
        <w:rPr>
          <w:color w:val="auto"/>
        </w:rPr>
      </w:pPr>
    </w:p>
    <w:p w:rsidR="001041C0" w:rsidRDefault="001041C0" w:rsidP="006D600F">
      <w:pPr>
        <w:tabs>
          <w:tab w:val="left" w:pos="1701"/>
        </w:tabs>
        <w:spacing w:line="360" w:lineRule="auto"/>
        <w:ind w:left="1701" w:hanging="414"/>
        <w:jc w:val="left"/>
        <w:rPr>
          <w:color w:val="auto"/>
          <w:u w:val="single"/>
        </w:rPr>
      </w:pPr>
      <w:r>
        <w:rPr>
          <w:color w:val="auto"/>
        </w:rPr>
        <w:tab/>
        <w:t xml:space="preserve">(xiv)  </w:t>
      </w:r>
      <w:r w:rsidRPr="001041C0">
        <w:rPr>
          <w:color w:val="auto"/>
          <w:u w:val="single"/>
        </w:rPr>
        <w:t>Imp</w:t>
      </w:r>
      <w:r>
        <w:rPr>
          <w:color w:val="auto"/>
          <w:u w:val="single"/>
        </w:rPr>
        <w:t xml:space="preserve">lementation of judgments delivered by various Courts/CATs including those with financial implications where further appeal is not contemplated. </w:t>
      </w:r>
    </w:p>
    <w:p w:rsidR="001041C0" w:rsidRDefault="001041C0" w:rsidP="006D600F">
      <w:pPr>
        <w:tabs>
          <w:tab w:val="left" w:pos="1701"/>
        </w:tabs>
        <w:spacing w:line="360" w:lineRule="auto"/>
        <w:ind w:left="1701" w:hanging="414"/>
        <w:jc w:val="left"/>
        <w:rPr>
          <w:color w:val="auto"/>
        </w:rPr>
      </w:pPr>
    </w:p>
    <w:p w:rsidR="001041C0" w:rsidRPr="001041C0" w:rsidRDefault="001041C0" w:rsidP="001041C0">
      <w:pPr>
        <w:pStyle w:val="ListParagraph"/>
        <w:numPr>
          <w:ilvl w:val="0"/>
          <w:numId w:val="6"/>
        </w:numPr>
        <w:tabs>
          <w:tab w:val="left" w:pos="1701"/>
        </w:tabs>
        <w:spacing w:line="360" w:lineRule="auto"/>
        <w:ind w:firstLine="54"/>
        <w:rPr>
          <w:color w:val="auto"/>
        </w:rPr>
      </w:pPr>
      <w:r>
        <w:rPr>
          <w:color w:val="auto"/>
        </w:rPr>
        <w:t xml:space="preserve"> Approving Authority in </w:t>
      </w:r>
      <w:r w:rsidRPr="00B23DF3">
        <w:rPr>
          <w:color w:val="auto"/>
          <w:u w:val="single"/>
        </w:rPr>
        <w:t>the Service HQs in respect of the above subjects will be</w:t>
      </w:r>
      <w:r>
        <w:rPr>
          <w:color w:val="auto"/>
        </w:rPr>
        <w:t xml:space="preserve"> AG/COP/AOP/AOA as the case may be. Any further re-delegation of these powers will require prior approval of Ministry of Defence. </w:t>
      </w:r>
    </w:p>
    <w:p w:rsidR="001041C0" w:rsidRDefault="001041C0" w:rsidP="006D600F">
      <w:pPr>
        <w:tabs>
          <w:tab w:val="left" w:pos="1701"/>
        </w:tabs>
        <w:spacing w:line="360" w:lineRule="auto"/>
        <w:ind w:left="1701" w:hanging="414"/>
        <w:jc w:val="left"/>
        <w:rPr>
          <w:color w:val="auto"/>
        </w:rPr>
      </w:pPr>
    </w:p>
    <w:p w:rsidR="00E76A1A" w:rsidRDefault="00E76A1A" w:rsidP="006D600F">
      <w:pPr>
        <w:tabs>
          <w:tab w:val="left" w:pos="1701"/>
        </w:tabs>
        <w:spacing w:line="360" w:lineRule="auto"/>
        <w:ind w:left="1701" w:hanging="414"/>
        <w:jc w:val="left"/>
        <w:rPr>
          <w:color w:val="auto"/>
        </w:rPr>
      </w:pPr>
    </w:p>
    <w:p w:rsidR="00B93A6F" w:rsidRDefault="00B93A6F" w:rsidP="002F24B5">
      <w:pPr>
        <w:spacing w:line="360" w:lineRule="auto"/>
        <w:ind w:firstLine="1134"/>
      </w:pPr>
    </w:p>
    <w:p w:rsidR="00B93A6F" w:rsidRDefault="00B93A6F" w:rsidP="00522342">
      <w:pPr>
        <w:spacing w:line="360" w:lineRule="auto"/>
        <w:ind w:left="720"/>
      </w:pPr>
      <w:r>
        <w:t>8.From the aforesaid provision it appears that shortfall up to six months may be condoned by subordinate authority and six months to one year may be cond</w:t>
      </w:r>
      <w:r w:rsidR="008F7719">
        <w:t>on</w:t>
      </w:r>
      <w:r>
        <w:t xml:space="preserve">ed by </w:t>
      </w:r>
      <w:r>
        <w:lastRenderedPageBreak/>
        <w:t>Air HQ.</w:t>
      </w:r>
      <w:r w:rsidR="00197C3E">
        <w:t xml:space="preserve"> R</w:t>
      </w:r>
      <w:r>
        <w:t>egulat</w:t>
      </w:r>
      <w:r w:rsidR="00B23DF3">
        <w:t xml:space="preserve">ion 114 </w:t>
      </w:r>
      <w:r w:rsidR="00E76A1A">
        <w:t>(</w:t>
      </w:r>
      <w:r w:rsidR="00B23DF3">
        <w:t>supra</w:t>
      </w:r>
      <w:r w:rsidR="00E76A1A">
        <w:t>)</w:t>
      </w:r>
      <w:r w:rsidR="00B23DF3">
        <w:t xml:space="preserve"> is confined only </w:t>
      </w:r>
      <w:r>
        <w:t>t</w:t>
      </w:r>
      <w:r w:rsidR="00B23DF3">
        <w:t>o</w:t>
      </w:r>
      <w:r>
        <w:t xml:space="preserve"> the extent of shor</w:t>
      </w:r>
      <w:r w:rsidR="008F7719">
        <w:t xml:space="preserve">tfall of </w:t>
      </w:r>
      <w:r>
        <w:t xml:space="preserve">six months. </w:t>
      </w:r>
    </w:p>
    <w:p w:rsidR="008F7719" w:rsidRPr="00E76A1A" w:rsidRDefault="008F7719" w:rsidP="002F24B5">
      <w:pPr>
        <w:spacing w:line="360" w:lineRule="auto"/>
        <w:ind w:firstLine="1134"/>
        <w:rPr>
          <w:sz w:val="8"/>
          <w:szCs w:val="8"/>
        </w:rPr>
      </w:pPr>
    </w:p>
    <w:p w:rsidR="00B93A6F" w:rsidRDefault="001041C0" w:rsidP="00CF08CA">
      <w:pPr>
        <w:spacing w:line="360" w:lineRule="auto"/>
        <w:ind w:left="720"/>
      </w:pPr>
      <w:r>
        <w:t>9</w:t>
      </w:r>
      <w:r w:rsidR="00934D3B">
        <w:t xml:space="preserve">.   </w:t>
      </w:r>
      <w:r w:rsidR="008F7719">
        <w:t>Mr. Choudhury</w:t>
      </w:r>
      <w:r w:rsidR="00197C3E">
        <w:t>, learnedcounsel</w:t>
      </w:r>
      <w:r w:rsidR="00B93A6F">
        <w:t xml:space="preserve"> for the applicant invited </w:t>
      </w:r>
      <w:r w:rsidR="008F7719">
        <w:t>attention</w:t>
      </w:r>
      <w:r w:rsidR="00B93A6F">
        <w:t xml:space="preserve"> to the paramateria provisi</w:t>
      </w:r>
      <w:r w:rsidR="008F7719">
        <w:t>on</w:t>
      </w:r>
      <w:r w:rsidR="00197C3E">
        <w:t>s</w:t>
      </w:r>
      <w:r w:rsidR="008F7719">
        <w:t xml:space="preserve"> contained in </w:t>
      </w:r>
      <w:r w:rsidR="00B93A6F">
        <w:t>regulation 82(a) fo</w:t>
      </w:r>
      <w:r w:rsidR="008F7719">
        <w:t>r</w:t>
      </w:r>
      <w:r w:rsidR="00B93A6F">
        <w:t xml:space="preserve"> the </w:t>
      </w:r>
      <w:r w:rsidR="00197C3E">
        <w:t>P</w:t>
      </w:r>
      <w:r w:rsidR="00B93A6F">
        <w:t xml:space="preserve">ension </w:t>
      </w:r>
      <w:r w:rsidR="00197C3E">
        <w:t>R</w:t>
      </w:r>
      <w:r w:rsidR="00B93A6F">
        <w:t xml:space="preserve">egulation of the Navyand </w:t>
      </w:r>
      <w:r w:rsidR="00197C3E">
        <w:t>R</w:t>
      </w:r>
      <w:r w:rsidR="00B93A6F">
        <w:t xml:space="preserve">egulation 125(a) </w:t>
      </w:r>
      <w:r w:rsidR="008F7719">
        <w:t xml:space="preserve">of the </w:t>
      </w:r>
      <w:r w:rsidR="00197C3E">
        <w:t>P</w:t>
      </w:r>
      <w:r w:rsidR="008F7719">
        <w:t xml:space="preserve">ension </w:t>
      </w:r>
      <w:r w:rsidR="00197C3E">
        <w:t>R</w:t>
      </w:r>
      <w:r w:rsidR="008F7719">
        <w:t>egulation of Ar</w:t>
      </w:r>
      <w:r w:rsidR="00B23DF3">
        <w:t>my</w:t>
      </w:r>
      <w:r w:rsidR="008F7719">
        <w:t xml:space="preserve">. It has been submitted that </w:t>
      </w:r>
      <w:r w:rsidR="00197C3E">
        <w:t>R</w:t>
      </w:r>
      <w:r w:rsidR="008F7719">
        <w:t xml:space="preserve">egulation </w:t>
      </w:r>
      <w:r w:rsidR="00B23DF3">
        <w:t>82</w:t>
      </w:r>
      <w:r w:rsidR="008F7719">
        <w:t xml:space="preserve">(a) of the </w:t>
      </w:r>
      <w:r w:rsidR="00197C3E">
        <w:t>R</w:t>
      </w:r>
      <w:r w:rsidR="008F7719">
        <w:t xml:space="preserve">egulation of the </w:t>
      </w:r>
      <w:r w:rsidR="00B23DF3">
        <w:t>Navy</w:t>
      </w:r>
      <w:r w:rsidR="008F7719">
        <w:t xml:space="preserve"> has been declared ultra vir</w:t>
      </w:r>
      <w:r w:rsidR="00197C3E">
        <w:t>e</w:t>
      </w:r>
      <w:r w:rsidR="008F7719">
        <w:t xml:space="preserve">s by Bombay High Court in Gurmukh Singh vs. UOI and others </w:t>
      </w:r>
      <w:r w:rsidR="004A31FB">
        <w:t>in WP No 430/2005.</w:t>
      </w:r>
    </w:p>
    <w:p w:rsidR="004A31FB" w:rsidRDefault="004A31FB" w:rsidP="002F24B5">
      <w:pPr>
        <w:spacing w:line="360" w:lineRule="auto"/>
        <w:ind w:firstLine="1134"/>
      </w:pPr>
    </w:p>
    <w:p w:rsidR="004A31FB" w:rsidRDefault="001041C0" w:rsidP="00CF08CA">
      <w:pPr>
        <w:spacing w:line="360" w:lineRule="auto"/>
        <w:ind w:left="720"/>
      </w:pPr>
      <w:r>
        <w:t>10</w:t>
      </w:r>
      <w:r w:rsidR="004A31FB">
        <w:t>.</w:t>
      </w:r>
      <w:r w:rsidR="000905D0">
        <w:t xml:space="preserve">The SLP filed against the </w:t>
      </w:r>
      <w:r w:rsidR="00934D3B">
        <w:t>Judgment</w:t>
      </w:r>
      <w:r w:rsidR="000905D0">
        <w:t xml:space="preserve"> of Gurmukh Sing has been dismissed by Hon’ble Supreme Court vide order dated 23 Jul 2007 observing that Their Lordship did not find any cogent reason to interfere with the impugned </w:t>
      </w:r>
      <w:r w:rsidR="00934D3B">
        <w:t>judgment</w:t>
      </w:r>
      <w:r w:rsidR="000905D0">
        <w:t xml:space="preserve"> of the Ho</w:t>
      </w:r>
      <w:r w:rsidR="006E7ADE">
        <w:t>n</w:t>
      </w:r>
      <w:r w:rsidR="000905D0">
        <w:t xml:space="preserve">’ble </w:t>
      </w:r>
      <w:r w:rsidR="00197C3E">
        <w:t>H</w:t>
      </w:r>
      <w:r w:rsidR="000905D0">
        <w:t xml:space="preserve">igh </w:t>
      </w:r>
      <w:r w:rsidR="00197C3E">
        <w:t>C</w:t>
      </w:r>
      <w:r w:rsidR="000905D0">
        <w:t xml:space="preserve">ourt. It has been submitted that with regard to the similar case for Indian Army the Hon’ble </w:t>
      </w:r>
      <w:r w:rsidR="00CC2966">
        <w:t>Supreme Court</w:t>
      </w:r>
      <w:r w:rsidR="000905D0">
        <w:t xml:space="preserve"> increased the discharge rate and </w:t>
      </w:r>
      <w:r w:rsidR="00CC2966">
        <w:t>granted</w:t>
      </w:r>
      <w:r w:rsidR="000905D0">
        <w:t xml:space="preserve"> the pension </w:t>
      </w:r>
      <w:r w:rsidR="00CC2966">
        <w:t>in a case decided vide order dated 20 Apr 2007 to WP No.4656/2003.</w:t>
      </w:r>
    </w:p>
    <w:p w:rsidR="00CC2966" w:rsidRDefault="00CC2966" w:rsidP="002F24B5">
      <w:pPr>
        <w:spacing w:line="360" w:lineRule="auto"/>
        <w:ind w:firstLine="1134"/>
      </w:pPr>
    </w:p>
    <w:p w:rsidR="00CC2966" w:rsidRDefault="001041C0" w:rsidP="00CF08CA">
      <w:pPr>
        <w:spacing w:line="360" w:lineRule="auto"/>
        <w:ind w:left="720"/>
      </w:pPr>
      <w:r>
        <w:t>11</w:t>
      </w:r>
      <w:r w:rsidR="00CC2966">
        <w:t xml:space="preserve">.In another casebearing </w:t>
      </w:r>
      <w:r w:rsidR="00197C3E">
        <w:t>C</w:t>
      </w:r>
      <w:r w:rsidR="00CC2966">
        <w:t xml:space="preserve">ivil </w:t>
      </w:r>
      <w:r w:rsidR="00197C3E">
        <w:t>A</w:t>
      </w:r>
      <w:r w:rsidR="00CC2966">
        <w:t>ppeal no 938</w:t>
      </w:r>
      <w:r w:rsidR="0068584B">
        <w:t>9</w:t>
      </w:r>
      <w:r w:rsidR="00CC2966">
        <w:t>/2014- UOI VS. Surendra Singh</w:t>
      </w:r>
      <w:r w:rsidR="0068584B">
        <w:t xml:space="preserve">Parmer </w:t>
      </w:r>
      <w:r w:rsidR="00CC2966">
        <w:t xml:space="preserve">the Hon’ble </w:t>
      </w:r>
      <w:r w:rsidR="00DC3B61">
        <w:t>Supreme Court</w:t>
      </w:r>
      <w:r w:rsidR="00CC2966">
        <w:t xml:space="preserve"> while considering the short fall </w:t>
      </w:r>
      <w:r w:rsidR="00F83AE5">
        <w:t>held as</w:t>
      </w:r>
      <w:r w:rsidR="00CC2966">
        <w:t xml:space="preserve"> under:</w:t>
      </w:r>
    </w:p>
    <w:p w:rsidR="000B167A" w:rsidRPr="00E76A1A" w:rsidRDefault="000B167A" w:rsidP="002F24B5">
      <w:pPr>
        <w:spacing w:line="360" w:lineRule="auto"/>
        <w:ind w:firstLine="1134"/>
        <w:rPr>
          <w:sz w:val="8"/>
          <w:szCs w:val="8"/>
        </w:rPr>
      </w:pPr>
    </w:p>
    <w:p w:rsidR="000B167A" w:rsidRPr="0057552B" w:rsidRDefault="002F24B5" w:rsidP="002F24B5">
      <w:pPr>
        <w:tabs>
          <w:tab w:val="left" w:pos="1134"/>
        </w:tabs>
        <w:spacing w:line="360" w:lineRule="auto"/>
        <w:ind w:left="1134" w:hanging="1134"/>
        <w:rPr>
          <w:i/>
          <w:iCs/>
        </w:rPr>
      </w:pPr>
      <w:r>
        <w:rPr>
          <w:i/>
          <w:iCs/>
        </w:rPr>
        <w:tab/>
      </w:r>
      <w:r w:rsidR="00197C3E">
        <w:rPr>
          <w:i/>
          <w:iCs/>
        </w:rPr>
        <w:t>“….</w:t>
      </w:r>
      <w:r w:rsidR="000B167A" w:rsidRPr="0057552B">
        <w:rPr>
          <w:i/>
          <w:iCs/>
        </w:rPr>
        <w:t xml:space="preserve">In view of the aforesaid provision, the respondent is also entitled to claim for Condonation of shortfall in qualifying service for grant of pension beyond six months. If the aforesaid power has not been exercised by the competent authority in proper case then it was within the jurisdiction of the High court or Tribunal to pass appropriate order directing the authority to condone the shortfall and to grant pension to the eligible </w:t>
      </w:r>
      <w:r w:rsidR="005E1EEC" w:rsidRPr="0057552B">
        <w:rPr>
          <w:i/>
          <w:iCs/>
        </w:rPr>
        <w:t xml:space="preserve">person, which has been done in the present case and we find no ground to interfere with the substantive finding of the Tribunal. However as we find that the respondent was allowed to retire from service on 24 </w:t>
      </w:r>
      <w:r w:rsidR="005E1EEC" w:rsidRPr="0057552B">
        <w:rPr>
          <w:i/>
          <w:iCs/>
          <w:vertAlign w:val="superscript"/>
        </w:rPr>
        <w:t>th</w:t>
      </w:r>
      <w:r w:rsidR="005E1EEC" w:rsidRPr="0057552B">
        <w:rPr>
          <w:i/>
          <w:iCs/>
        </w:rPr>
        <w:t xml:space="preserve">June, 1985 when the instruction dated 14 th Aug 2001 was not in existence, we hold that the respondent is entitled for such benefit from such date on which the said instruction came in to effect. The tribunal failed to notice the aforesaid fact but rightly declared that the respondent’s shortfall in service stands condoned. In the facts of the case, we are of the view that it should have </w:t>
      </w:r>
      <w:r w:rsidR="005E1EEC" w:rsidRPr="0057552B">
        <w:rPr>
          <w:i/>
          <w:iCs/>
        </w:rPr>
        <w:lastRenderedPageBreak/>
        <w:t>been made clear that the respondent shall be entitled to benefit w.e.f. 14 th Aug 2001 and not prior to the said date. The order passed by the Tribunal stand</w:t>
      </w:r>
      <w:r w:rsidR="00197C3E">
        <w:rPr>
          <w:i/>
          <w:iCs/>
        </w:rPr>
        <w:t>s</w:t>
      </w:r>
      <w:r w:rsidR="005E1EEC" w:rsidRPr="0057552B">
        <w:rPr>
          <w:i/>
          <w:iCs/>
        </w:rPr>
        <w:t xml:space="preserve"> modified to the extent abo</w:t>
      </w:r>
      <w:r w:rsidR="00B63FB1">
        <w:rPr>
          <w:i/>
          <w:iCs/>
        </w:rPr>
        <w:t>v</w:t>
      </w:r>
      <w:r w:rsidR="005E1EEC" w:rsidRPr="0057552B">
        <w:rPr>
          <w:i/>
          <w:iCs/>
        </w:rPr>
        <w:t>e. The appeal stands disposed of with aforesaid observations.</w:t>
      </w:r>
      <w:r w:rsidR="00B63FB1">
        <w:rPr>
          <w:i/>
          <w:iCs/>
        </w:rPr>
        <w:t>”</w:t>
      </w:r>
    </w:p>
    <w:p w:rsidR="00CC2966" w:rsidRPr="0057552B" w:rsidRDefault="00CC2966" w:rsidP="00346C3E">
      <w:pPr>
        <w:spacing w:line="360" w:lineRule="auto"/>
        <w:ind w:firstLine="1134"/>
        <w:rPr>
          <w:b/>
          <w:bCs/>
        </w:rPr>
      </w:pPr>
    </w:p>
    <w:p w:rsidR="00CC2966" w:rsidRDefault="001041C0" w:rsidP="00CF08CA">
      <w:pPr>
        <w:spacing w:line="360" w:lineRule="auto"/>
        <w:ind w:left="720"/>
      </w:pPr>
      <w:r>
        <w:t>12</w:t>
      </w:r>
      <w:r w:rsidR="00CC2966">
        <w:t xml:space="preserve">.It is vehemently urged </w:t>
      </w:r>
      <w:r w:rsidR="007570D3">
        <w:t xml:space="preserve">by </w:t>
      </w:r>
      <w:r w:rsidR="00CC2966">
        <w:t>the L</w:t>
      </w:r>
      <w:r w:rsidR="00DC3B61">
        <w:t>d</w:t>
      </w:r>
      <w:r w:rsidR="00F83AE5">
        <w:t>counsel</w:t>
      </w:r>
      <w:r w:rsidR="00CC2966">
        <w:t xml:space="preserve"> for the respondent that in view of the </w:t>
      </w:r>
      <w:r w:rsidR="00B63FB1">
        <w:t>R</w:t>
      </w:r>
      <w:r w:rsidR="00CC2966">
        <w:t xml:space="preserve">egulation 114 and keeping in view the fact that petitioner had retired at his own request and </w:t>
      </w:r>
      <w:r w:rsidR="007570D3">
        <w:t xml:space="preserve">applicant </w:t>
      </w:r>
      <w:r w:rsidR="00CC2966">
        <w:t xml:space="preserve">is not entitled for pension nor </w:t>
      </w:r>
      <w:r w:rsidR="00B63FB1">
        <w:t>c</w:t>
      </w:r>
      <w:r w:rsidR="00CC2966">
        <w:t>ondonation of short fall of service. On the other hand the Ld</w:t>
      </w:r>
      <w:r w:rsidR="00DC3B61">
        <w:t>Coun</w:t>
      </w:r>
      <w:r w:rsidR="00B63FB1">
        <w:t>sel</w:t>
      </w:r>
      <w:r w:rsidR="00CC2966">
        <w:t xml:space="preserve"> for the applicant submitted that even if the applicant had retired on his own request because of his family disturbances and </w:t>
      </w:r>
      <w:r w:rsidR="00DC3B61">
        <w:t>comp</w:t>
      </w:r>
      <w:r w:rsidR="00B63FB1">
        <w:t>elling</w:t>
      </w:r>
      <w:r w:rsidR="00CC2966">
        <w:t xml:space="preserve"> circumstances, his </w:t>
      </w:r>
      <w:r w:rsidR="00DC3B61">
        <w:t>right</w:t>
      </w:r>
      <w:r w:rsidR="00CC2966">
        <w:t xml:space="preserve"> to make a prayer for </w:t>
      </w:r>
      <w:r w:rsidR="00B63FB1">
        <w:t>c</w:t>
      </w:r>
      <w:r w:rsidR="00CC2966">
        <w:t>ondonation of short fall shall not come to an end.</w:t>
      </w:r>
    </w:p>
    <w:p w:rsidR="00DC3B61" w:rsidRDefault="00DC3B61" w:rsidP="002F24B5">
      <w:pPr>
        <w:spacing w:line="360" w:lineRule="auto"/>
        <w:ind w:left="-142" w:firstLine="1134"/>
      </w:pPr>
    </w:p>
    <w:p w:rsidR="00CC2966" w:rsidRDefault="001041C0" w:rsidP="00CF08CA">
      <w:pPr>
        <w:spacing w:line="360" w:lineRule="auto"/>
        <w:ind w:left="720"/>
      </w:pPr>
      <w:r>
        <w:t>13</w:t>
      </w:r>
      <w:r w:rsidR="00CC2966">
        <w:t xml:space="preserve">.We have considered the </w:t>
      </w:r>
      <w:r w:rsidR="00F83AE5">
        <w:t>arguments</w:t>
      </w:r>
      <w:r w:rsidR="00B63FB1">
        <w:t>advanced</w:t>
      </w:r>
      <w:r w:rsidR="00CC2966">
        <w:t xml:space="preserve"> by the Ld. Counsel for both </w:t>
      </w:r>
      <w:r w:rsidR="00DC3B61">
        <w:t>sides at</w:t>
      </w:r>
      <w:r w:rsidR="00CC2966">
        <w:t xml:space="preserve"> length and perused the relevant records. The arguments advanced by the </w:t>
      </w:r>
      <w:r w:rsidR="00DC3B61">
        <w:t>applicant’scounsel</w:t>
      </w:r>
      <w:r w:rsidR="00CC2966">
        <w:t xml:space="preserve"> to the effect that </w:t>
      </w:r>
      <w:r w:rsidR="00DC3B61">
        <w:t>because</w:t>
      </w:r>
      <w:r w:rsidR="00CC2966">
        <w:t xml:space="preserve"> he was discharged at his own request</w:t>
      </w:r>
      <w:r w:rsidR="00B63FB1">
        <w:t>,</w:t>
      </w:r>
      <w:r w:rsidR="00CC2966">
        <w:t xml:space="preserve"> his right to make a representation  to </w:t>
      </w:r>
      <w:r w:rsidR="00E47668">
        <w:t>c</w:t>
      </w:r>
      <w:r w:rsidR="006C7D37">
        <w:t>ondon</w:t>
      </w:r>
      <w:r w:rsidR="00E47668">
        <w:t>e</w:t>
      </w:r>
      <w:r w:rsidR="00CC2966">
        <w:t xml:space="preserve"> the short fall of service seems to be correct. The discharge </w:t>
      </w:r>
      <w:r w:rsidR="00DC3B61">
        <w:t>from</w:t>
      </w:r>
      <w:r w:rsidR="00CC2966">
        <w:t xml:space="preserve"> service at own request is one thing and making a prayer for </w:t>
      </w:r>
      <w:r w:rsidR="00B63FB1">
        <w:t>c</w:t>
      </w:r>
      <w:r w:rsidR="00CC2966">
        <w:t>ondonation of shortfall in service i</w:t>
      </w:r>
      <w:r w:rsidR="006C7D37">
        <w:t>s</w:t>
      </w:r>
      <w:r w:rsidR="00CC2966">
        <w:t xml:space="preserve"> other thing. In ordinary </w:t>
      </w:r>
      <w:r w:rsidR="00B63FB1">
        <w:t>course</w:t>
      </w:r>
      <w:r w:rsidR="00CC2966">
        <w:t xml:space="preserve"> a person </w:t>
      </w:r>
      <w:r w:rsidR="00F83AE5">
        <w:t xml:space="preserve">discharge from service at his own request shall not be </w:t>
      </w:r>
      <w:r w:rsidR="00DC3B61">
        <w:t>entitled for</w:t>
      </w:r>
      <w:r w:rsidR="00F83AE5">
        <w:t xml:space="preserve"> pension unless he or she have completed 15 </w:t>
      </w:r>
      <w:r w:rsidR="00DC3B61">
        <w:t>years</w:t>
      </w:r>
      <w:r w:rsidR="00F83AE5">
        <w:t xml:space="preserve"> of service. The subordinate authority in view </w:t>
      </w:r>
      <w:r w:rsidR="00B63FB1">
        <w:t>P</w:t>
      </w:r>
      <w:r w:rsidR="00F83AE5">
        <w:t xml:space="preserve">ension </w:t>
      </w:r>
      <w:r w:rsidR="00B63FB1">
        <w:t>R</w:t>
      </w:r>
      <w:r w:rsidR="00F83AE5">
        <w:t xml:space="preserve">egulation 114 seems tohave no power to </w:t>
      </w:r>
      <w:r w:rsidR="00B63FB1">
        <w:t>c</w:t>
      </w:r>
      <w:r w:rsidR="00DC3B61">
        <w:t>ondon</w:t>
      </w:r>
      <w:r w:rsidR="00B63FB1">
        <w:t>e</w:t>
      </w:r>
      <w:r w:rsidR="00F83AE5">
        <w:t xml:space="preserve"> the short fall </w:t>
      </w:r>
      <w:r w:rsidR="006C7D37">
        <w:t xml:space="preserve">over six months </w:t>
      </w:r>
      <w:r w:rsidR="00F83AE5">
        <w:t>but the order date</w:t>
      </w:r>
      <w:r w:rsidR="00B63FB1">
        <w:t>d</w:t>
      </w:r>
      <w:r w:rsidR="00F83AE5">
        <w:t xml:space="preserve"> 14 </w:t>
      </w:r>
      <w:r w:rsidR="00DC3B61">
        <w:t>A</w:t>
      </w:r>
      <w:r w:rsidR="00F83AE5">
        <w:t>ug 2008 confers power on the Head</w:t>
      </w:r>
      <w:r w:rsidR="00B63FB1">
        <w:t>q</w:t>
      </w:r>
      <w:r w:rsidR="00F83AE5">
        <w:t xml:space="preserve">uarter to </w:t>
      </w:r>
      <w:r w:rsidR="00B63FB1">
        <w:t>c</w:t>
      </w:r>
      <w:r w:rsidR="00F83AE5">
        <w:t>ondon</w:t>
      </w:r>
      <w:r w:rsidR="00B63FB1">
        <w:t>e</w:t>
      </w:r>
      <w:r w:rsidR="00F83AE5">
        <w:t xml:space="preserve"> the short fall. Being higher forum the Air H</w:t>
      </w:r>
      <w:r w:rsidR="00DC3B61">
        <w:t>Q</w:t>
      </w:r>
      <w:r w:rsidR="00F83AE5">
        <w:t xml:space="preserve"> seems to have been </w:t>
      </w:r>
      <w:r w:rsidR="00B63FB1">
        <w:t xml:space="preserve">given </w:t>
      </w:r>
      <w:r w:rsidR="00F83AE5">
        <w:t xml:space="preserve">wide power to </w:t>
      </w:r>
      <w:r w:rsidR="00B63FB1">
        <w:t>c</w:t>
      </w:r>
      <w:r w:rsidR="00DC3B61">
        <w:t>ondon</w:t>
      </w:r>
      <w:r w:rsidR="00B63FB1">
        <w:t>e</w:t>
      </w:r>
      <w:r w:rsidR="00F83AE5">
        <w:t xml:space="preserve"> the short fall of one year for grant of pension. Such power should not be exercised mechanically. It shall be obligatory for the </w:t>
      </w:r>
      <w:r w:rsidR="00E47668">
        <w:t xml:space="preserve">Air </w:t>
      </w:r>
      <w:r w:rsidR="00F83AE5">
        <w:t>Hea</w:t>
      </w:r>
      <w:r w:rsidR="00DC3B61">
        <w:t>dquarter to look into t</w:t>
      </w:r>
      <w:r w:rsidR="00F83AE5">
        <w:t xml:space="preserve">he matter after applying mind </w:t>
      </w:r>
      <w:r w:rsidR="006C7D37">
        <w:t>over</w:t>
      </w:r>
      <w:r w:rsidR="00F83AE5">
        <w:t xml:space="preserve"> the facts and circumstances and the reasons because of which </w:t>
      </w:r>
      <w:r w:rsidR="006C7D37">
        <w:t xml:space="preserve">an </w:t>
      </w:r>
      <w:r w:rsidR="00F83AE5">
        <w:t>Ar</w:t>
      </w:r>
      <w:r w:rsidR="00DC3B61">
        <w:t>m</w:t>
      </w:r>
      <w:r w:rsidR="00F83AE5">
        <w:t>y Personal(Air Force) had made a request for premature discharge.</w:t>
      </w:r>
    </w:p>
    <w:p w:rsidR="00DC3B61" w:rsidRDefault="00DC3B61" w:rsidP="002F24B5">
      <w:pPr>
        <w:spacing w:line="360" w:lineRule="auto"/>
        <w:ind w:left="-142" w:firstLine="1134"/>
      </w:pPr>
    </w:p>
    <w:p w:rsidR="00F83AE5" w:rsidRDefault="001041C0" w:rsidP="00CF08CA">
      <w:pPr>
        <w:spacing w:line="360" w:lineRule="auto"/>
        <w:ind w:left="720"/>
      </w:pPr>
      <w:r>
        <w:t>14</w:t>
      </w:r>
      <w:r w:rsidR="00DC3B61">
        <w:t>.</w:t>
      </w:r>
      <w:r w:rsidR="00934D3B">
        <w:t xml:space="preserve">   I</w:t>
      </w:r>
      <w:r w:rsidR="00F83AE5">
        <w:t xml:space="preserve">n the present case while passing the </w:t>
      </w:r>
      <w:r w:rsidR="00DC3B61" w:rsidRPr="00A704D4">
        <w:t>impugned</w:t>
      </w:r>
      <w:r w:rsidR="00DC3B61">
        <w:t xml:space="preserve"> order dated </w:t>
      </w:r>
      <w:r w:rsidR="00A704D4">
        <w:t xml:space="preserve">23 May 2012 the authority had dealt with the matter mechanically in spite of the fact that the </w:t>
      </w:r>
      <w:r w:rsidR="00A704D4">
        <w:lastRenderedPageBreak/>
        <w:t>Principal Bench AFT, New Delhi had permitted the applicant to represent his case . When a reference is made by a Court or Tribunal then the author</w:t>
      </w:r>
      <w:r w:rsidR="00B63FB1">
        <w:t>ity</w:t>
      </w:r>
      <w:r w:rsidR="00A704D4">
        <w:t xml:space="preserve"> of the Army/Navy or Air Force should be cautious while discharging their obligation.</w:t>
      </w:r>
    </w:p>
    <w:p w:rsidR="00A704D4" w:rsidRDefault="00A704D4" w:rsidP="002F24B5">
      <w:pPr>
        <w:spacing w:line="360" w:lineRule="auto"/>
        <w:ind w:left="-142" w:firstLine="1134"/>
      </w:pPr>
    </w:p>
    <w:p w:rsidR="003216A1" w:rsidRDefault="001041C0" w:rsidP="00CF08CA">
      <w:pPr>
        <w:spacing w:line="360" w:lineRule="auto"/>
        <w:ind w:left="720"/>
        <w:rPr>
          <w:color w:val="FF0000"/>
        </w:rPr>
      </w:pPr>
      <w:r>
        <w:t>15</w:t>
      </w:r>
      <w:r w:rsidR="00A704D4">
        <w:t>. On perusal of the impugned order dated 23 May 2012</w:t>
      </w:r>
      <w:r w:rsidR="00B63FB1">
        <w:t>, it is observed</w:t>
      </w:r>
      <w:r w:rsidR="00A704D4">
        <w:t xml:space="preserve"> that the authority concern has not applied their mind but rejected their application keeping in policy</w:t>
      </w:r>
      <w:r w:rsidR="00B63FB1">
        <w:t>for the purpose</w:t>
      </w:r>
      <w:r w:rsidR="00A704D4">
        <w:t xml:space="preserve"> in mind. The operative portion of the impugned order dated 23 May 2012 is reproduced </w:t>
      </w:r>
      <w:r w:rsidR="00C649EA">
        <w:t>below:</w:t>
      </w:r>
    </w:p>
    <w:p w:rsidR="0068584B" w:rsidRDefault="002F24B5" w:rsidP="002F24B5">
      <w:pPr>
        <w:tabs>
          <w:tab w:val="left" w:pos="1134"/>
        </w:tabs>
        <w:spacing w:line="360" w:lineRule="auto"/>
        <w:ind w:left="1134" w:hanging="1068"/>
        <w:rPr>
          <w:i/>
          <w:iCs/>
        </w:rPr>
      </w:pPr>
      <w:r>
        <w:rPr>
          <w:i/>
          <w:iCs/>
        </w:rPr>
        <w:tab/>
      </w:r>
      <w:r w:rsidR="00B63FB1">
        <w:rPr>
          <w:i/>
          <w:iCs/>
        </w:rPr>
        <w:t>“</w:t>
      </w:r>
      <w:r w:rsidR="003216A1" w:rsidRPr="0057552B">
        <w:rPr>
          <w:i/>
          <w:iCs/>
        </w:rPr>
        <w:t xml:space="preserve">……Now therefore , after taking in to consideration all the aspects of your request for consideration of 07 months and 26 days of shortfall in qualifying service and for grant of service pension dated 21 Feb 2012, and as there is no change in the existing policy, it has been decided by the competent authority that you are not eligible for grant of </w:t>
      </w:r>
      <w:r w:rsidR="00F07620">
        <w:rPr>
          <w:i/>
          <w:iCs/>
        </w:rPr>
        <w:t>c</w:t>
      </w:r>
      <w:r w:rsidR="003216A1" w:rsidRPr="0057552B">
        <w:rPr>
          <w:i/>
          <w:iCs/>
        </w:rPr>
        <w:t>ondonation of shortfall in qualifying service.</w:t>
      </w:r>
      <w:r w:rsidR="00B63FB1">
        <w:rPr>
          <w:i/>
          <w:iCs/>
        </w:rPr>
        <w:t>”</w:t>
      </w:r>
    </w:p>
    <w:p w:rsidR="002F24B5" w:rsidRPr="0057552B" w:rsidRDefault="002F24B5" w:rsidP="002F24B5">
      <w:pPr>
        <w:tabs>
          <w:tab w:val="left" w:pos="1134"/>
        </w:tabs>
        <w:spacing w:line="360" w:lineRule="auto"/>
        <w:ind w:left="1134" w:hanging="1068"/>
        <w:rPr>
          <w:i/>
          <w:iCs/>
        </w:rPr>
      </w:pPr>
    </w:p>
    <w:p w:rsidR="0068584B" w:rsidRDefault="001041C0" w:rsidP="00CF08CA">
      <w:pPr>
        <w:spacing w:line="360" w:lineRule="auto"/>
        <w:ind w:left="720"/>
      </w:pPr>
      <w:r>
        <w:t>16</w:t>
      </w:r>
      <w:r w:rsidR="0068584B" w:rsidRPr="0068584B">
        <w:t xml:space="preserve">.   </w:t>
      </w:r>
      <w:r w:rsidR="003F29DD" w:rsidRPr="0068584B">
        <w:t xml:space="preserve">Whenever </w:t>
      </w:r>
      <w:r w:rsidR="003F29DD">
        <w:t>an</w:t>
      </w:r>
      <w:r w:rsidR="0068584B" w:rsidRPr="0068584B">
        <w:t xml:space="preserve"> order is passed by the court </w:t>
      </w:r>
      <w:r w:rsidR="0068584B">
        <w:t xml:space="preserve">and </w:t>
      </w:r>
      <w:r w:rsidR="00C649EA">
        <w:t>decision</w:t>
      </w:r>
      <w:r w:rsidR="0068584B">
        <w:t xml:space="preserve"> is taken with regard to the </w:t>
      </w:r>
      <w:r w:rsidR="00B63FB1">
        <w:t>c</w:t>
      </w:r>
      <w:r w:rsidR="0068584B">
        <w:t xml:space="preserve">ondonation of short fall in service, then such </w:t>
      </w:r>
      <w:r w:rsidR="00C649EA">
        <w:t>decision</w:t>
      </w:r>
      <w:r w:rsidR="0068584B">
        <w:t xml:space="preserve"> should no</w:t>
      </w:r>
      <w:r w:rsidR="00C649EA">
        <w:t>t</w:t>
      </w:r>
      <w:r w:rsidR="0068584B">
        <w:t xml:space="preserve"> be based on any policy but it must be taken into </w:t>
      </w:r>
      <w:r w:rsidR="00C649EA">
        <w:t>account</w:t>
      </w:r>
      <w:r w:rsidR="0068584B">
        <w:t xml:space="preserve"> keeping in view the compelling </w:t>
      </w:r>
      <w:r w:rsidR="00C649EA">
        <w:t>circumstances</w:t>
      </w:r>
      <w:r w:rsidR="0068584B">
        <w:t xml:space="preserve"> because of which the Air Force person</w:t>
      </w:r>
      <w:r w:rsidR="00B63FB1">
        <w:t>nel</w:t>
      </w:r>
      <w:r w:rsidR="00C649EA">
        <w:t>moved</w:t>
      </w:r>
      <w:r w:rsidR="0068584B">
        <w:t xml:space="preserve"> the application for premature discharge from the Air Force. The rejection of the representation on the basis of a </w:t>
      </w:r>
      <w:r w:rsidR="00C649EA">
        <w:t>policy</w:t>
      </w:r>
      <w:r w:rsidR="0068584B">
        <w:t xml:space="preserve"> is neither just nor proper. The Govt</w:t>
      </w:r>
      <w:r w:rsidR="00C649EA">
        <w:t>.</w:t>
      </w:r>
      <w:r w:rsidR="0068584B">
        <w:t xml:space="preserve"> order </w:t>
      </w:r>
      <w:r w:rsidR="0020531E">
        <w:t>(</w:t>
      </w:r>
      <w:r w:rsidR="0068584B">
        <w:t>supra</w:t>
      </w:r>
      <w:r w:rsidR="0020531E">
        <w:t>)</w:t>
      </w:r>
      <w:r w:rsidR="0068584B">
        <w:t xml:space="preserve"> as well as the </w:t>
      </w:r>
      <w:r w:rsidR="00B63FB1">
        <w:t>R</w:t>
      </w:r>
      <w:r w:rsidR="0068584B">
        <w:t xml:space="preserve">egulation </w:t>
      </w:r>
      <w:r w:rsidR="0020531E">
        <w:t>(</w:t>
      </w:r>
      <w:r w:rsidR="0068584B">
        <w:t>supra</w:t>
      </w:r>
      <w:r w:rsidR="0020531E">
        <w:t>)</w:t>
      </w:r>
      <w:r w:rsidR="0068584B">
        <w:t xml:space="preserve"> impliedly cast a duty on the </w:t>
      </w:r>
      <w:r w:rsidR="00F07620">
        <w:t xml:space="preserve">competent </w:t>
      </w:r>
      <w:r w:rsidR="00C649EA">
        <w:t>authority</w:t>
      </w:r>
      <w:r w:rsidR="0068584B">
        <w:t xml:space="preserve"> to apply their mind </w:t>
      </w:r>
      <w:r w:rsidR="0020531E">
        <w:t>to</w:t>
      </w:r>
      <w:r w:rsidR="0068584B">
        <w:t xml:space="preserve"> the factual m</w:t>
      </w:r>
      <w:r w:rsidR="00F07620">
        <w:t>a</w:t>
      </w:r>
      <w:r w:rsidR="0068584B">
        <w:t>teria</w:t>
      </w:r>
      <w:r w:rsidR="0020531E">
        <w:t>l</w:t>
      </w:r>
      <w:r w:rsidR="0068584B">
        <w:t xml:space="preserve"> on record and it </w:t>
      </w:r>
      <w:r w:rsidR="0020531E">
        <w:t>shall be necessary</w:t>
      </w:r>
      <w:r w:rsidR="0068584B">
        <w:t xml:space="preserve"> that </w:t>
      </w:r>
      <w:r w:rsidR="006F0B27">
        <w:t>a</w:t>
      </w:r>
      <w:r w:rsidR="0068584B">
        <w:t xml:space="preserve"> speaking and reason order assigning grounds on which the representation is rejected or allowed</w:t>
      </w:r>
      <w:r w:rsidR="00AB74BF">
        <w:t xml:space="preserve"> be passed</w:t>
      </w:r>
      <w:r w:rsidR="0068584B">
        <w:t xml:space="preserve">. The rejection on the basis of a policy </w:t>
      </w:r>
      <w:r w:rsidR="00C649EA">
        <w:t>decision</w:t>
      </w:r>
      <w:r w:rsidR="0068584B">
        <w:t xml:space="preserve"> by the Army/Navy of Air Force </w:t>
      </w:r>
      <w:r w:rsidR="005E5A37">
        <w:t>authority</w:t>
      </w:r>
      <w:r w:rsidR="0068584B">
        <w:t xml:space="preserve"> shall be mechanical one and </w:t>
      </w:r>
      <w:r w:rsidR="00544749">
        <w:t>v</w:t>
      </w:r>
      <w:r w:rsidR="006F0B27">
        <w:t>i</w:t>
      </w:r>
      <w:r w:rsidR="00544749">
        <w:t>ol</w:t>
      </w:r>
      <w:r w:rsidR="006F0B27">
        <w:t>ate</w:t>
      </w:r>
      <w:r w:rsidR="00544749">
        <w:t>A</w:t>
      </w:r>
      <w:r w:rsidR="0068584B">
        <w:t xml:space="preserve">rticle </w:t>
      </w:r>
      <w:r w:rsidR="006F0B27">
        <w:t>14</w:t>
      </w:r>
      <w:r w:rsidR="0068584B">
        <w:t xml:space="preserve"> read with </w:t>
      </w:r>
      <w:r w:rsidR="00544749">
        <w:t>A</w:t>
      </w:r>
      <w:r w:rsidR="0068584B">
        <w:t xml:space="preserve">rticle 21 of the </w:t>
      </w:r>
      <w:r w:rsidR="006F0B27">
        <w:t>C</w:t>
      </w:r>
      <w:r w:rsidR="0068584B">
        <w:t>onstitution of India; hence not permissible</w:t>
      </w:r>
      <w:r w:rsidR="00544749">
        <w:t xml:space="preserve">. </w:t>
      </w:r>
      <w:r w:rsidR="002B32E0">
        <w:t>Regulation (supra) and the order</w:t>
      </w:r>
      <w:r w:rsidR="00F07620">
        <w:t>(supra)</w:t>
      </w:r>
      <w:r w:rsidR="002B32E0">
        <w:t xml:space="preserve"> confers discretion to condone shortfall and that discretion must be exercised with </w:t>
      </w:r>
      <w:r w:rsidR="00544749">
        <w:t xml:space="preserve">justness and fairness and </w:t>
      </w:r>
      <w:r w:rsidR="0068584B">
        <w:t xml:space="preserve">assigning reasons which is a part and parcel of </w:t>
      </w:r>
      <w:r w:rsidR="009455EE">
        <w:t>A</w:t>
      </w:r>
      <w:r w:rsidR="0068584B">
        <w:t>rti</w:t>
      </w:r>
      <w:r w:rsidR="009455EE">
        <w:t>c</w:t>
      </w:r>
      <w:r w:rsidR="0068584B">
        <w:t xml:space="preserve">le </w:t>
      </w:r>
      <w:r w:rsidR="006F0B27">
        <w:t>14</w:t>
      </w:r>
      <w:r w:rsidR="00AB74BF">
        <w:t>.T</w:t>
      </w:r>
      <w:r w:rsidR="0068584B">
        <w:t>he right</w:t>
      </w:r>
      <w:r w:rsidR="006F0B27">
        <w:t>s</w:t>
      </w:r>
      <w:r w:rsidR="0068584B">
        <w:t xml:space="preserve"> like right to livelihood</w:t>
      </w:r>
      <w:r w:rsidR="00AB74BF">
        <w:t xml:space="preserve">, qualityand dignity of life and </w:t>
      </w:r>
      <w:r w:rsidR="00C649EA">
        <w:t xml:space="preserve">other </w:t>
      </w:r>
      <w:r w:rsidR="009455EE">
        <w:t>fac</w:t>
      </w:r>
      <w:r w:rsidR="006F0B27">
        <w:t>ets</w:t>
      </w:r>
      <w:r w:rsidR="00F07620">
        <w:t xml:space="preserve">of life  are </w:t>
      </w:r>
      <w:r w:rsidR="00C649EA">
        <w:t xml:space="preserve">protected under </w:t>
      </w:r>
      <w:r w:rsidR="006F0B27">
        <w:t>A</w:t>
      </w:r>
      <w:r w:rsidR="00C649EA">
        <w:t>rticle 21</w:t>
      </w:r>
      <w:r w:rsidR="006F0B27">
        <w:t xml:space="preserve"> of the Constitution of India.     </w:t>
      </w:r>
    </w:p>
    <w:p w:rsidR="00C649EA" w:rsidRDefault="00C649EA" w:rsidP="002F24B5">
      <w:pPr>
        <w:spacing w:line="360" w:lineRule="auto"/>
        <w:ind w:firstLine="1134"/>
      </w:pPr>
    </w:p>
    <w:p w:rsidR="00F07620" w:rsidRDefault="00B23D53" w:rsidP="00CF08CA">
      <w:pPr>
        <w:spacing w:line="360" w:lineRule="auto"/>
        <w:ind w:left="720"/>
      </w:pPr>
      <w:r>
        <w:lastRenderedPageBreak/>
        <w:t>17.</w:t>
      </w:r>
      <w:r w:rsidR="00F07620">
        <w:t xml:space="preserve">   Regulation 121 starts with the word “Unless otherwise provided for” the minimum qualifying service would be 15 years. It means there may be circumstances or ground under which qualifying service may be reduced by the employer. That is why the respondent employer (Air Force) has been conferred </w:t>
      </w:r>
      <w:r w:rsidR="004329B3">
        <w:t>jurisdiction to condon the sho</w:t>
      </w:r>
      <w:r w:rsidR="00F07620">
        <w:t xml:space="preserve">rtfall up to </w:t>
      </w:r>
      <w:r w:rsidR="004329B3">
        <w:t xml:space="preserve">one </w:t>
      </w:r>
      <w:r w:rsidR="00F07620">
        <w:t xml:space="preserve"> year</w:t>
      </w:r>
      <w:r w:rsidR="004329B3">
        <w:t>. Whenever a discretion is conferred on authority touching the life and livelihood or quality of life, such discretion must be exercised in just and fair manner. The discretion may not be exercised   mechanically under the garb of policy. No policy may be famed or order may be passed which may interfere with the right of authority to exercise discretion conferred by Regulation 114. The benefit flowing from Regulation 114 has salutatory mandate and it cannot be diluted by executive instruction.</w:t>
      </w:r>
    </w:p>
    <w:p w:rsidR="00F07620" w:rsidRDefault="00F07620" w:rsidP="00CF08CA">
      <w:pPr>
        <w:spacing w:line="360" w:lineRule="auto"/>
        <w:ind w:left="720"/>
      </w:pPr>
    </w:p>
    <w:p w:rsidR="00C649EA" w:rsidRDefault="00F07620" w:rsidP="00CF08CA">
      <w:pPr>
        <w:spacing w:line="360" w:lineRule="auto"/>
        <w:ind w:left="720"/>
      </w:pPr>
      <w:r>
        <w:t xml:space="preserve">18.   </w:t>
      </w:r>
      <w:r w:rsidR="006F0B27">
        <w:t xml:space="preserve">That apart it is </w:t>
      </w:r>
      <w:r w:rsidR="00C649EA">
        <w:t xml:space="preserve">also well </w:t>
      </w:r>
      <w:r w:rsidR="009455EE">
        <w:t>settled</w:t>
      </w:r>
      <w:r w:rsidR="00C649EA">
        <w:t xml:space="preserve"> under provision of law that while</w:t>
      </w:r>
      <w:r w:rsidR="009455EE">
        <w:t>passing</w:t>
      </w:r>
      <w:r w:rsidR="006F0B27">
        <w:t xml:space="preserve">an order, the </w:t>
      </w:r>
      <w:r w:rsidR="009455EE">
        <w:t xml:space="preserve">administrative </w:t>
      </w:r>
      <w:r w:rsidR="009B5C64">
        <w:t xml:space="preserve">or </w:t>
      </w:r>
      <w:r w:rsidR="00934D3B">
        <w:t>quasi-judicial</w:t>
      </w:r>
      <w:r w:rsidR="009455EE">
        <w:t>authoritiesha</w:t>
      </w:r>
      <w:r w:rsidR="006F0B27">
        <w:t>ve</w:t>
      </w:r>
      <w:r w:rsidR="00C649EA">
        <w:t xml:space="preserve"> to assign reasons. The reason is the pulse b</w:t>
      </w:r>
      <w:r w:rsidR="00AB74BF">
        <w:t>eat</w:t>
      </w:r>
      <w:r w:rsidR="00C649EA">
        <w:t xml:space="preserve"> of Article</w:t>
      </w:r>
      <w:r w:rsidR="006F0B27">
        <w:t>s</w:t>
      </w:r>
      <w:r w:rsidR="00AB74BF">
        <w:t xml:space="preserve"> 14</w:t>
      </w:r>
      <w:r w:rsidR="006F0B27">
        <w:t>.  I</w:t>
      </w:r>
      <w:r w:rsidR="00320054">
        <w:t>t is settled proposition of law that even in administrative matters, the reasons should be recorded a</w:t>
      </w:r>
      <w:r w:rsidR="00AB74BF">
        <w:t>nd</w:t>
      </w:r>
      <w:r w:rsidR="00320054">
        <w:t xml:space="preserve"> it is incumbent upon the authorities to pass a speaking and reason</w:t>
      </w:r>
      <w:r w:rsidR="006F0B27">
        <w:t>ed</w:t>
      </w:r>
      <w:r w:rsidR="00320054">
        <w:t xml:space="preserve"> order. In KumariShrilekhaVidyarthi&amp; Others Vs. state of UP and Others, AIR 1991 SC 537, the Apex court has observed as under:-</w:t>
      </w:r>
    </w:p>
    <w:p w:rsidR="00320054" w:rsidRDefault="00320054" w:rsidP="00346C3E">
      <w:pPr>
        <w:spacing w:line="360" w:lineRule="auto"/>
        <w:ind w:firstLine="1134"/>
      </w:pPr>
    </w:p>
    <w:p w:rsidR="00320054" w:rsidRDefault="00320054" w:rsidP="00346C3E">
      <w:pPr>
        <w:spacing w:line="360" w:lineRule="auto"/>
        <w:ind w:left="1746"/>
      </w:pPr>
      <w:r>
        <w:t xml:space="preserve">“Every such action may be informed by reason and if follows that an act un-informed by reason is arbitrary, the rule of law contemplates governance by law and not by humour, whing or caprice of the </w:t>
      </w:r>
      <w:r w:rsidR="00B0166E">
        <w:t>men to whom the governance the entrusted of the time being. It is the trite law that “be you ever so high, the laws are above you”. This is what a man in power must remember always.</w:t>
      </w:r>
    </w:p>
    <w:p w:rsidR="00B0166E" w:rsidRDefault="00B0166E" w:rsidP="00346C3E">
      <w:pPr>
        <w:spacing w:line="360" w:lineRule="auto"/>
        <w:ind w:firstLine="1134"/>
      </w:pPr>
    </w:p>
    <w:p w:rsidR="00B0166E" w:rsidRDefault="00AB74BF" w:rsidP="00CF08CA">
      <w:pPr>
        <w:spacing w:line="360" w:lineRule="auto"/>
        <w:ind w:left="720"/>
      </w:pPr>
      <w:r>
        <w:t>1</w:t>
      </w:r>
      <w:r w:rsidR="004329B3">
        <w:t>9</w:t>
      </w:r>
      <w:r>
        <w:t>.</w:t>
      </w:r>
      <w:r w:rsidR="00934D3B">
        <w:t xml:space="preserve">   I</w:t>
      </w:r>
      <w:r w:rsidR="00B0166E">
        <w:t>n Life Insurance Corpora</w:t>
      </w:r>
      <w:r w:rsidR="000E5148">
        <w:t>tion</w:t>
      </w:r>
      <w:r w:rsidR="00B0166E">
        <w:t xml:space="preserve"> of India </w:t>
      </w:r>
      <w:r w:rsidR="000E5148">
        <w:t xml:space="preserve">Vs. Consumer Education and research centre (1995) 2 SCC 480 the Apex court observed that the state or its instrumentality must not take any irrelevant or irrational factor into consideration or appear or arbitrary in </w:t>
      </w:r>
      <w:r w:rsidR="00441B4A">
        <w:t xml:space="preserve">its decision.  “Duty to act fairly” is part of fair procedure invisaged under Articles 14 and 21. Every activity of the public authority or those under public duty </w:t>
      </w:r>
      <w:r w:rsidR="00441B4A">
        <w:lastRenderedPageBreak/>
        <w:t xml:space="preserve">must be received and guided by the Public interest. Same view has been reiterated by the Supreme Court in Mahesh Chandra vs. Regikonal Manager UP Financial Corporation  &amp;Ors., AIR 1993 SC 1935 ; and Union of India Vs. M. L. Kapoor, AIR 1974, SC 87. </w:t>
      </w:r>
    </w:p>
    <w:p w:rsidR="00441B4A" w:rsidRDefault="00441B4A" w:rsidP="00346C3E">
      <w:pPr>
        <w:spacing w:line="360" w:lineRule="auto"/>
        <w:ind w:firstLine="1134"/>
      </w:pPr>
    </w:p>
    <w:p w:rsidR="00441B4A" w:rsidRDefault="00351F13" w:rsidP="002F24B5">
      <w:pPr>
        <w:spacing w:line="360" w:lineRule="auto"/>
        <w:ind w:left="1231"/>
      </w:pPr>
      <w:r>
        <w:t xml:space="preserve">In State of West Bengal vs. Atul Krishna Shaw &amp;Anr., 1991 (Supplement) 1 SCC 414, the Supreme Court observed that ”given of reason is an essential element of Administration of Justice. A right to reason is, therefore, an indispensable part of sound system of Judicial review”. </w:t>
      </w:r>
    </w:p>
    <w:p w:rsidR="00351F13" w:rsidRDefault="00351F13" w:rsidP="00346C3E">
      <w:pPr>
        <w:spacing w:line="360" w:lineRule="auto"/>
        <w:ind w:firstLine="1134"/>
      </w:pPr>
    </w:p>
    <w:p w:rsidR="00351F13" w:rsidRDefault="004329B3" w:rsidP="00CF08CA">
      <w:pPr>
        <w:spacing w:line="360" w:lineRule="auto"/>
        <w:ind w:left="720"/>
      </w:pPr>
      <w:r>
        <w:t>20</w:t>
      </w:r>
      <w:r w:rsidR="00AB74BF">
        <w:t>.</w:t>
      </w:r>
      <w:r w:rsidR="00351F13">
        <w:t xml:space="preserve">In S. N. Mukherjee Vs. Union of India, AIR 1990 SC 1984, it has been held that the object underlying the Rules of natural justice is to prevent mis-carriage of justice and secure fair play in action. The expending horizon of the principal of natural justice provides for requirement to record reason as it is now regarded as one of the Principal of natural justice, and it was held in the above case that except in cases where the requirement to record reasons is expressly or by necessary implication dispensed with, the authority must record reason for its decision. </w:t>
      </w:r>
    </w:p>
    <w:p w:rsidR="00351F13" w:rsidRDefault="00351F13" w:rsidP="00346C3E">
      <w:pPr>
        <w:spacing w:line="360" w:lineRule="auto"/>
        <w:ind w:firstLine="1134"/>
      </w:pPr>
    </w:p>
    <w:p w:rsidR="00351F13" w:rsidRPr="00351F13" w:rsidRDefault="008E7F36" w:rsidP="00CF08CA">
      <w:pPr>
        <w:spacing w:line="360" w:lineRule="auto"/>
        <w:ind w:left="720"/>
      </w:pPr>
      <w:r>
        <w:t>21</w:t>
      </w:r>
      <w:r w:rsidR="004E64E3">
        <w:t>.</w:t>
      </w:r>
      <w:r w:rsidR="00351F13">
        <w:t xml:space="preserve">In Krishna Swami Vs. Union of India &amp;Ors., AIR 1993 SC 1407, the Apex court observed that the rule of law requires that any action or decision of a statutory or public authority </w:t>
      </w:r>
      <w:r w:rsidR="009A3864">
        <w:t xml:space="preserve">must be founded on the reason stated in the order or borne-out from the record. The Court further observed that “reasons are the links between the material, the foundation for these  erection and the actual  conclusions. They would also administer how the mind of </w:t>
      </w:r>
    </w:p>
    <w:p w:rsidR="00C649EA" w:rsidRDefault="009A3864" w:rsidP="00346C3E">
      <w:pPr>
        <w:spacing w:line="360" w:lineRule="auto"/>
        <w:ind w:left="1746" w:firstLine="522"/>
      </w:pPr>
      <w:r>
        <w:t xml:space="preserve">The maker was activated and actuated and there rational nexus and syntheses with the facts considered and the conclusion reached. Lest it may not be arbitrary, unfair and unjust, violate Article 14 or unfair procedure offending Article 21”. </w:t>
      </w:r>
    </w:p>
    <w:p w:rsidR="009A3864" w:rsidRDefault="009A3864" w:rsidP="00346C3E">
      <w:pPr>
        <w:spacing w:line="360" w:lineRule="auto"/>
        <w:ind w:firstLine="1134"/>
      </w:pPr>
    </w:p>
    <w:p w:rsidR="009A3864" w:rsidRDefault="004E64E3" w:rsidP="00CF08CA">
      <w:pPr>
        <w:spacing w:line="360" w:lineRule="auto"/>
        <w:ind w:left="720"/>
      </w:pPr>
      <w:r>
        <w:t>2</w:t>
      </w:r>
      <w:r w:rsidR="008E7F36">
        <w:t>2</w:t>
      </w:r>
      <w:r>
        <w:t>.</w:t>
      </w:r>
      <w:r>
        <w:tab/>
      </w:r>
      <w:r w:rsidR="009A3864">
        <w:t xml:space="preserve">Similar view has been taken by the Supreme Court in Institute of Chartered Accountants of India Vs. L. K. Ratna&amp;Ors., (1986) 4 SCC 537 ; Board of Trustees of the Port of Bombay Vs. Dilip Kumar RaghavendranathNadkarni&amp;Ors., AIR 1983 SC 109. </w:t>
      </w:r>
      <w:r w:rsidR="009A3864">
        <w:lastRenderedPageBreak/>
        <w:t>Similar view has been taken by the Court in Rameshwari Devi Vs. State of Rajasthan &amp;Ors., AIR 1999 Raj. 47. In  Vasant D. Bhavsar Vs. Bar Council of India &amp;Ors., (1999)</w:t>
      </w:r>
      <w:r w:rsidR="008C03F8">
        <w:t xml:space="preserve"> 1 SCC 45, the Apex Court held that an authority must pass a speaking and reasoned order indicating the material on which its conclusions and based. </w:t>
      </w:r>
      <w:r w:rsidR="009329C5">
        <w:t xml:space="preserve">Similar view has been reiterated in M/s. Indian Charge Chrome Ltd. &amp;Anr. Vs. Union of India &amp;Ors., 2003 AIR SCW 440 ; Secretary, Minikstry of Chemicals &amp; Fertilizers, Government of India VS. CIPLA Ltd. &amp;Ors., (2003) 7 SCC 1 ; and Union of India &amp;Anr. Vs. International Trading Co. &amp;Anr., (2003) 5 SCC 437. </w:t>
      </w:r>
    </w:p>
    <w:p w:rsidR="009329C5" w:rsidRDefault="009329C5" w:rsidP="00346C3E">
      <w:pPr>
        <w:spacing w:line="360" w:lineRule="auto"/>
        <w:ind w:firstLine="1134"/>
      </w:pPr>
    </w:p>
    <w:p w:rsidR="009A3864" w:rsidRDefault="004E64E3" w:rsidP="004329B3">
      <w:pPr>
        <w:spacing w:line="360" w:lineRule="auto"/>
        <w:ind w:left="687"/>
      </w:pPr>
      <w:r>
        <w:t>2</w:t>
      </w:r>
      <w:r w:rsidR="008E7F36">
        <w:t>3</w:t>
      </w:r>
      <w:r>
        <w:t>.</w:t>
      </w:r>
      <w:r w:rsidR="004329B3">
        <w:t>Even otherwise also merely  by referring to some policy decision does not meet out the requirement of law (Article 14).The authority should have indicated how and what manner the policy comes in the way  to condon the shortfall.</w:t>
      </w:r>
    </w:p>
    <w:p w:rsidR="004329B3" w:rsidRDefault="004329B3" w:rsidP="004329B3">
      <w:pPr>
        <w:spacing w:line="360" w:lineRule="auto"/>
        <w:ind w:left="687"/>
      </w:pPr>
    </w:p>
    <w:p w:rsidR="00CF08CA" w:rsidRDefault="004E64E3" w:rsidP="00554C90">
      <w:pPr>
        <w:spacing w:line="360" w:lineRule="auto"/>
        <w:ind w:left="1134" w:hanging="447"/>
      </w:pPr>
      <w:r>
        <w:t>2</w:t>
      </w:r>
      <w:r w:rsidR="008E7F36">
        <w:t>4</w:t>
      </w:r>
      <w:r>
        <w:t>.</w:t>
      </w:r>
      <w:r w:rsidR="00C649EA">
        <w:tab/>
      </w:r>
      <w:r w:rsidR="0057552B">
        <w:tab/>
      </w:r>
      <w:r w:rsidR="00C649EA">
        <w:t xml:space="preserve">The </w:t>
      </w:r>
      <w:r w:rsidR="009455EE">
        <w:t>impugned</w:t>
      </w:r>
      <w:r w:rsidR="00C649EA">
        <w:t xml:space="preserve"> order suffers from </w:t>
      </w:r>
      <w:r>
        <w:t xml:space="preserve">vice of </w:t>
      </w:r>
      <w:r w:rsidR="00C649EA">
        <w:t>arbitrarines</w:t>
      </w:r>
      <w:r w:rsidR="003F29DD">
        <w:t>s s</w:t>
      </w:r>
      <w:r w:rsidR="00C845AD">
        <w:t xml:space="preserve">ince </w:t>
      </w:r>
      <w:r w:rsidR="003F29DD">
        <w:t xml:space="preserve">no justified </w:t>
      </w:r>
    </w:p>
    <w:p w:rsidR="00F43A2D" w:rsidRDefault="003F29DD" w:rsidP="008E66A0">
      <w:pPr>
        <w:spacing w:line="360" w:lineRule="auto"/>
        <w:ind w:left="1134" w:hanging="447"/>
      </w:pPr>
      <w:r>
        <w:t>reason has</w:t>
      </w:r>
      <w:r w:rsidR="00C649EA">
        <w:t xml:space="preserve">been assigned. </w:t>
      </w:r>
      <w:r w:rsidR="00C845AD">
        <w:t>Merely</w:t>
      </w:r>
      <w:r w:rsidR="00C649EA">
        <w:t xml:space="preserve"> reference to policy </w:t>
      </w:r>
      <w:r w:rsidR="009455EE">
        <w:t>decision of the A</w:t>
      </w:r>
      <w:r w:rsidR="008E7F36">
        <w:t>i</w:t>
      </w:r>
      <w:r w:rsidR="00CF08CA">
        <w:t>r</w:t>
      </w:r>
      <w:r w:rsidR="008E66A0">
        <w:t xml:space="preserve"> Force </w:t>
      </w:r>
    </w:p>
    <w:p w:rsidR="00C649EA" w:rsidRDefault="008E66A0" w:rsidP="00F43A2D">
      <w:pPr>
        <w:spacing w:line="360" w:lineRule="auto"/>
        <w:ind w:left="709" w:hanging="22"/>
      </w:pPr>
      <w:r>
        <w:t xml:space="preserve">without discussing the grounds </w:t>
      </w:r>
      <w:r w:rsidR="00CF08CA">
        <w:t xml:space="preserve"> does not</w:t>
      </w:r>
      <w:r w:rsidR="00C649EA">
        <w:t xml:space="preserve">seem to justify the </w:t>
      </w:r>
      <w:r w:rsidR="009455EE">
        <w:t>impugned</w:t>
      </w:r>
      <w:r w:rsidR="00C649EA">
        <w:t xml:space="preserve"> order.The </w:t>
      </w:r>
      <w:r w:rsidR="009455EE">
        <w:t>authority</w:t>
      </w:r>
      <w:r w:rsidR="00C649EA">
        <w:t xml:space="preserve"> should have applied their mind to the compelling circumstances because of </w:t>
      </w:r>
      <w:r w:rsidR="004E64E3">
        <w:t xml:space="preserve">which </w:t>
      </w:r>
      <w:r w:rsidR="00C649EA">
        <w:t>the applicant had obtained premature discharge fro</w:t>
      </w:r>
      <w:r w:rsidR="009455EE">
        <w:t>m</w:t>
      </w:r>
      <w:r w:rsidR="00C649EA">
        <w:t xml:space="preserve"> the Air Force. </w:t>
      </w:r>
      <w:r w:rsidR="009455EE">
        <w:t>While</w:t>
      </w:r>
      <w:r w:rsidR="00C649EA">
        <w:t xml:space="preserve"> considering the representation also </w:t>
      </w:r>
      <w:r w:rsidR="004E64E3">
        <w:t xml:space="preserve">it shall </w:t>
      </w:r>
      <w:r w:rsidR="00C649EA">
        <w:t xml:space="preserve">be necessary for the </w:t>
      </w:r>
      <w:r w:rsidR="009455EE">
        <w:t xml:space="preserve">authority to take </w:t>
      </w:r>
      <w:r w:rsidR="00C845AD">
        <w:t>into</w:t>
      </w:r>
      <w:r w:rsidR="00C649EA">
        <w:t xml:space="preserve"> account that </w:t>
      </w:r>
      <w:r w:rsidR="00C845AD">
        <w:t>p</w:t>
      </w:r>
      <w:r w:rsidR="00C649EA">
        <w:t xml:space="preserve">arameteria provisions contained in other </w:t>
      </w:r>
      <w:r w:rsidR="00C845AD">
        <w:t>R</w:t>
      </w:r>
      <w:r w:rsidR="00C649EA">
        <w:t>egulation</w:t>
      </w:r>
      <w:r w:rsidR="00AC68FD">
        <w:t>s</w:t>
      </w:r>
      <w:r>
        <w:t xml:space="preserve">which </w:t>
      </w:r>
      <w:r w:rsidR="004E64E3">
        <w:t xml:space="preserve">has </w:t>
      </w:r>
      <w:r w:rsidR="009B5C64">
        <w:t>been</w:t>
      </w:r>
      <w:r w:rsidR="004E64E3">
        <w:t xml:space="preserve"> struck down by court (Supra)</w:t>
      </w:r>
      <w:r>
        <w:t>.S</w:t>
      </w:r>
      <w:r w:rsidR="003068DC">
        <w:t xml:space="preserve">ince </w:t>
      </w:r>
      <w:r>
        <w:t>paramateria provision</w:t>
      </w:r>
      <w:r w:rsidR="00C649EA">
        <w:t xml:space="preserve"> has be</w:t>
      </w:r>
      <w:r w:rsidR="009455EE">
        <w:t>e</w:t>
      </w:r>
      <w:r w:rsidR="00C649EA">
        <w:t xml:space="preserve">n </w:t>
      </w:r>
      <w:r w:rsidR="009455EE">
        <w:t>struck</w:t>
      </w:r>
      <w:r w:rsidR="00AC68FD">
        <w:t xml:space="preserve"> down</w:t>
      </w:r>
      <w:r w:rsidR="00080678">
        <w:t xml:space="preserve"> by the </w:t>
      </w:r>
      <w:r w:rsidR="00AC68FD">
        <w:t xml:space="preserve">Hon’ble </w:t>
      </w:r>
      <w:r w:rsidR="00080678">
        <w:t xml:space="preserve">Bombay High </w:t>
      </w:r>
      <w:r w:rsidR="00AC68FD">
        <w:t>C</w:t>
      </w:r>
      <w:r w:rsidR="00080678">
        <w:t>our</w:t>
      </w:r>
      <w:r w:rsidR="009455EE">
        <w:t>t</w:t>
      </w:r>
      <w:r w:rsidR="00080678">
        <w:t xml:space="preserve"> and </w:t>
      </w:r>
      <w:r w:rsidR="00AC68FD">
        <w:t xml:space="preserve">by virtue </w:t>
      </w:r>
      <w:r w:rsidR="00080678">
        <w:t>of dis</w:t>
      </w:r>
      <w:r w:rsidR="00AC68FD">
        <w:t>missal</w:t>
      </w:r>
      <w:r w:rsidR="00080678">
        <w:t xml:space="preserve"> of the SLP by the Hon</w:t>
      </w:r>
      <w:r w:rsidR="009455EE">
        <w:t>’</w:t>
      </w:r>
      <w:r w:rsidR="00080678">
        <w:t>ble S</w:t>
      </w:r>
      <w:r w:rsidR="009455EE">
        <w:t>u</w:t>
      </w:r>
      <w:r w:rsidR="00080678">
        <w:t>pr</w:t>
      </w:r>
      <w:r w:rsidR="009455EE">
        <w:t>eme Court it attains final</w:t>
      </w:r>
      <w:r w:rsidR="00080678">
        <w:t>ity.</w:t>
      </w:r>
    </w:p>
    <w:p w:rsidR="00080678" w:rsidRDefault="00080678" w:rsidP="00346C3E">
      <w:pPr>
        <w:spacing w:line="360" w:lineRule="auto"/>
        <w:ind w:firstLine="1134"/>
      </w:pPr>
    </w:p>
    <w:p w:rsidR="003F29DD" w:rsidRDefault="003068DC" w:rsidP="00554C90">
      <w:pPr>
        <w:spacing w:line="360" w:lineRule="auto"/>
        <w:ind w:left="567" w:firstLine="120"/>
      </w:pPr>
      <w:r>
        <w:t>2</w:t>
      </w:r>
      <w:r w:rsidR="008E7F36">
        <w:t>5</w:t>
      </w:r>
      <w:r w:rsidR="00080678">
        <w:t xml:space="preserve">. </w:t>
      </w:r>
      <w:r w:rsidR="0057552B">
        <w:tab/>
      </w:r>
      <w:r w:rsidR="00080678">
        <w:t>The Application is allowed.The order dated 23 May 2012 is set aside. Th</w:t>
      </w:r>
      <w:r w:rsidR="003F29DD">
        <w:t>e</w:t>
      </w:r>
    </w:p>
    <w:p w:rsidR="008E66A0" w:rsidRDefault="009455EE" w:rsidP="00554C90">
      <w:pPr>
        <w:spacing w:line="360" w:lineRule="auto"/>
        <w:ind w:left="687"/>
      </w:pPr>
      <w:r>
        <w:t>respondents / competent authorit</w:t>
      </w:r>
      <w:r w:rsidR="00080678">
        <w:t>y is directed to reconsider the applicant</w:t>
      </w:r>
      <w:r w:rsidR="00AC68FD">
        <w:t>’</w:t>
      </w:r>
      <w:r w:rsidR="00080678">
        <w:t xml:space="preserve">s </w:t>
      </w:r>
      <w:r w:rsidR="00AC68FD">
        <w:t xml:space="preserve">representation </w:t>
      </w:r>
      <w:r w:rsidR="00F43A2D">
        <w:t>for c</w:t>
      </w:r>
      <w:r w:rsidR="00080678">
        <w:t xml:space="preserve">ondonation of shortfall in service keeping in view the observation in the body of the present order </w:t>
      </w:r>
      <w:r>
        <w:t>expeditiously</w:t>
      </w:r>
      <w:r w:rsidR="008E66A0">
        <w:t xml:space="preserve">say </w:t>
      </w:r>
      <w:r>
        <w:t>within</w:t>
      </w:r>
      <w:r w:rsidR="00080678">
        <w:t xml:space="preserve"> a period of </w:t>
      </w:r>
      <w:r w:rsidR="00080678" w:rsidRPr="009B5C64">
        <w:rPr>
          <w:u w:val="single"/>
        </w:rPr>
        <w:t>three months</w:t>
      </w:r>
      <w:r w:rsidR="00080678">
        <w:t xml:space="preserve"> from the date of the receipt of the certified copy of the order.</w:t>
      </w:r>
    </w:p>
    <w:p w:rsidR="00080678" w:rsidRDefault="008E66A0" w:rsidP="00554C90">
      <w:pPr>
        <w:spacing w:line="360" w:lineRule="auto"/>
        <w:ind w:left="687"/>
      </w:pPr>
      <w:r>
        <w:t>26.</w:t>
      </w:r>
      <w:r>
        <w:tab/>
      </w:r>
      <w:r w:rsidR="00080678">
        <w:t>The respondents are furt</w:t>
      </w:r>
      <w:r w:rsidR="009455EE">
        <w:t>her dire</w:t>
      </w:r>
      <w:r w:rsidR="00080678">
        <w:t xml:space="preserve">cted to </w:t>
      </w:r>
      <w:r w:rsidR="003068DC">
        <w:t xml:space="preserve">consider the </w:t>
      </w:r>
      <w:r w:rsidR="00080678">
        <w:t xml:space="preserve">amendment of the </w:t>
      </w:r>
      <w:r w:rsidR="00AC68FD">
        <w:t>R</w:t>
      </w:r>
      <w:r w:rsidR="00080678">
        <w:t xml:space="preserve">egulation </w:t>
      </w:r>
      <w:r w:rsidR="003068DC">
        <w:t>1</w:t>
      </w:r>
      <w:r w:rsidR="009B5C64">
        <w:t>1</w:t>
      </w:r>
      <w:r w:rsidR="003068DC">
        <w:t>4</w:t>
      </w:r>
      <w:r w:rsidR="00080678">
        <w:t xml:space="preserve"> keeping in view of the Bom</w:t>
      </w:r>
      <w:r w:rsidR="009455EE">
        <w:t xml:space="preserve">bay High Court </w:t>
      </w:r>
      <w:r w:rsidR="00F43A2D">
        <w:t>Judgments</w:t>
      </w:r>
      <w:r w:rsidR="000F2DC9">
        <w:t xml:space="preserve"> which</w:t>
      </w:r>
      <w:r w:rsidR="00AC68FD">
        <w:t xml:space="preserve">attains </w:t>
      </w:r>
      <w:r w:rsidR="003068DC">
        <w:t xml:space="preserve">finality </w:t>
      </w:r>
      <w:r w:rsidR="009B5C64">
        <w:t xml:space="preserve">because of </w:t>
      </w:r>
      <w:r w:rsidR="003068DC">
        <w:t>dismissal of SLP</w:t>
      </w:r>
      <w:r w:rsidR="009B5C64">
        <w:t>by</w:t>
      </w:r>
      <w:r w:rsidR="009455EE">
        <w:t>Hon’</w:t>
      </w:r>
      <w:r w:rsidR="00080678">
        <w:t xml:space="preserve">ble </w:t>
      </w:r>
      <w:r w:rsidR="003F29DD">
        <w:t>Supreme C</w:t>
      </w:r>
      <w:r w:rsidR="00080678">
        <w:t>ourt.</w:t>
      </w:r>
    </w:p>
    <w:p w:rsidR="00934D3B" w:rsidRDefault="00934D3B" w:rsidP="00AC68FD">
      <w:pPr>
        <w:spacing w:line="360" w:lineRule="auto"/>
        <w:ind w:left="567"/>
      </w:pPr>
    </w:p>
    <w:p w:rsidR="00080678" w:rsidRDefault="00203F70" w:rsidP="00AC68FD">
      <w:pPr>
        <w:spacing w:line="360" w:lineRule="auto"/>
        <w:ind w:left="567"/>
      </w:pPr>
      <w:r>
        <w:tab/>
      </w:r>
      <w:r w:rsidR="00080678">
        <w:t>The application is allowed</w:t>
      </w:r>
      <w:r w:rsidR="008E66A0">
        <w:t xml:space="preserve"> accordingly</w:t>
      </w:r>
      <w:r w:rsidR="00080678">
        <w:t>.</w:t>
      </w:r>
    </w:p>
    <w:p w:rsidR="00934D3B" w:rsidRDefault="00934D3B" w:rsidP="00AC68FD">
      <w:pPr>
        <w:spacing w:line="360" w:lineRule="auto"/>
        <w:ind w:left="567"/>
      </w:pPr>
    </w:p>
    <w:p w:rsidR="0057552B" w:rsidRPr="0068584B" w:rsidRDefault="0057552B" w:rsidP="00CF08CA">
      <w:pPr>
        <w:spacing w:line="360" w:lineRule="auto"/>
        <w:ind w:left="1440"/>
      </w:pPr>
      <w:r>
        <w:t xml:space="preserve">The original documents may be returned to the respondents with proper </w:t>
      </w:r>
      <w:r w:rsidR="00AC68FD">
        <w:t>receipt</w:t>
      </w:r>
      <w:r>
        <w:t>.</w:t>
      </w:r>
    </w:p>
    <w:p w:rsidR="0057552B" w:rsidRDefault="0057552B" w:rsidP="00346C3E">
      <w:pPr>
        <w:spacing w:line="360" w:lineRule="auto"/>
        <w:ind w:firstLine="1134"/>
      </w:pPr>
    </w:p>
    <w:p w:rsidR="00080678" w:rsidRDefault="00080678" w:rsidP="00CF08CA">
      <w:pPr>
        <w:spacing w:line="360" w:lineRule="auto"/>
        <w:ind w:left="1440"/>
      </w:pPr>
      <w:r>
        <w:t xml:space="preserve">A plain copy of the order </w:t>
      </w:r>
      <w:r w:rsidR="0057552B">
        <w:t xml:space="preserve">may </w:t>
      </w:r>
      <w:r w:rsidR="009455EE">
        <w:t xml:space="preserve">be </w:t>
      </w:r>
      <w:r>
        <w:t xml:space="preserve">given to </w:t>
      </w:r>
      <w:r w:rsidR="009455EE">
        <w:t>concerned</w:t>
      </w:r>
      <w:r>
        <w:t xml:space="preserve"> parties upon </w:t>
      </w:r>
      <w:r w:rsidR="009455EE">
        <w:t>observance</w:t>
      </w:r>
      <w:r>
        <w:t xml:space="preserve"> of usual formalities.</w:t>
      </w:r>
    </w:p>
    <w:p w:rsidR="002F24B5" w:rsidRDefault="002F24B5" w:rsidP="00346C3E">
      <w:pPr>
        <w:spacing w:line="360" w:lineRule="auto"/>
        <w:ind w:left="1134"/>
      </w:pPr>
    </w:p>
    <w:p w:rsidR="002F24B5" w:rsidRDefault="00E76A1A" w:rsidP="00E76A1A">
      <w:pPr>
        <w:tabs>
          <w:tab w:val="left" w:pos="3780"/>
        </w:tabs>
        <w:spacing w:line="360" w:lineRule="auto"/>
        <w:ind w:left="1134"/>
      </w:pPr>
      <w:r>
        <w:tab/>
      </w:r>
    </w:p>
    <w:p w:rsidR="00080678" w:rsidRDefault="00080678" w:rsidP="00B23D53">
      <w:pPr>
        <w:ind w:left="709" w:hanging="22"/>
      </w:pPr>
      <w:r>
        <w:t>(Lt Gen G</w:t>
      </w:r>
      <w:r w:rsidR="00BA2771">
        <w:t>a</w:t>
      </w:r>
      <w:r>
        <w:t xml:space="preserve">utamMoorthy)  </w:t>
      </w:r>
      <w:r>
        <w:tab/>
      </w:r>
      <w:r>
        <w:tab/>
      </w:r>
      <w:r>
        <w:tab/>
      </w:r>
      <w:r w:rsidR="00B23D53">
        <w:tab/>
      </w:r>
      <w:r>
        <w:t>(Justice Devi Prasad Singh)</w:t>
      </w:r>
    </w:p>
    <w:p w:rsidR="00080678" w:rsidRDefault="00080678" w:rsidP="00B23D53">
      <w:pPr>
        <w:ind w:left="709" w:hanging="22"/>
      </w:pPr>
      <w:r>
        <w:t>Member (Administrative)</w:t>
      </w:r>
      <w:r>
        <w:tab/>
      </w:r>
      <w:r>
        <w:tab/>
      </w:r>
      <w:r>
        <w:tab/>
      </w:r>
      <w:r w:rsidR="00B23D53">
        <w:tab/>
      </w:r>
      <w:r>
        <w:t>Member (Judicial)</w:t>
      </w:r>
    </w:p>
    <w:p w:rsidR="00B23D53" w:rsidRDefault="00B23D53" w:rsidP="00B23D53">
      <w:pPr>
        <w:ind w:left="709" w:hanging="22"/>
      </w:pPr>
    </w:p>
    <w:p w:rsidR="00B23D53" w:rsidRDefault="00B23D53" w:rsidP="00B23D53">
      <w:pPr>
        <w:ind w:left="709" w:hanging="22"/>
      </w:pPr>
    </w:p>
    <w:p w:rsidR="00B23D53" w:rsidRDefault="00B23D53" w:rsidP="00B23D53">
      <w:pPr>
        <w:ind w:left="709" w:hanging="22"/>
      </w:pPr>
    </w:p>
    <w:p w:rsidR="00B23D53" w:rsidRDefault="00B23D53" w:rsidP="00B23D53">
      <w:pPr>
        <w:ind w:left="709" w:hanging="22"/>
      </w:pPr>
    </w:p>
    <w:p w:rsidR="00B23D53" w:rsidRDefault="00B23D53" w:rsidP="00B23D53">
      <w:pPr>
        <w:ind w:left="709" w:hanging="22"/>
      </w:pPr>
    </w:p>
    <w:p w:rsidR="00B23D53" w:rsidRDefault="00B23D53" w:rsidP="00B23D53">
      <w:pPr>
        <w:ind w:left="709" w:hanging="22"/>
      </w:pPr>
    </w:p>
    <w:p w:rsidR="00B23D53" w:rsidRDefault="00B23D53" w:rsidP="00B23D53">
      <w:pPr>
        <w:ind w:left="709" w:hanging="22"/>
      </w:pPr>
    </w:p>
    <w:p w:rsidR="00B23D53" w:rsidRDefault="00B23D53" w:rsidP="00B23D53">
      <w:pPr>
        <w:ind w:left="709" w:hanging="22"/>
      </w:pPr>
    </w:p>
    <w:p w:rsidR="00B23D53" w:rsidRDefault="00B23D53" w:rsidP="00B23D53">
      <w:pPr>
        <w:ind w:left="709" w:hanging="22"/>
      </w:pPr>
    </w:p>
    <w:p w:rsidR="00B23D53" w:rsidRDefault="00B23D53" w:rsidP="00B23D53">
      <w:pPr>
        <w:ind w:left="709" w:hanging="22"/>
      </w:pPr>
    </w:p>
    <w:p w:rsidR="00B23D53" w:rsidRDefault="00B23D53" w:rsidP="00B23D53">
      <w:pPr>
        <w:ind w:left="709" w:hanging="22"/>
      </w:pPr>
    </w:p>
    <w:p w:rsidR="00B23D53" w:rsidRDefault="00B23D53" w:rsidP="00B23D53">
      <w:pPr>
        <w:ind w:left="709" w:hanging="22"/>
      </w:pPr>
    </w:p>
    <w:p w:rsidR="00B23D53" w:rsidRDefault="00B23D53" w:rsidP="00B23D53">
      <w:pPr>
        <w:ind w:left="709" w:hanging="22"/>
      </w:pPr>
    </w:p>
    <w:p w:rsidR="00B23D53" w:rsidRDefault="00B23D53" w:rsidP="00B23D53">
      <w:pPr>
        <w:ind w:left="709" w:hanging="22"/>
      </w:pPr>
    </w:p>
    <w:p w:rsidR="00B23D53" w:rsidRDefault="00B23D53" w:rsidP="00B23D53">
      <w:pPr>
        <w:ind w:left="709" w:hanging="22"/>
      </w:pPr>
    </w:p>
    <w:p w:rsidR="00B23D53" w:rsidRDefault="00B23D53" w:rsidP="00B23D53">
      <w:pPr>
        <w:ind w:left="709" w:hanging="22"/>
      </w:pPr>
    </w:p>
    <w:p w:rsidR="00440D6F" w:rsidRDefault="00440D6F" w:rsidP="00B23D53">
      <w:pPr>
        <w:ind w:left="709" w:hanging="22"/>
      </w:pPr>
    </w:p>
    <w:p w:rsidR="00440D6F" w:rsidRDefault="00440D6F" w:rsidP="00B23D53">
      <w:pPr>
        <w:ind w:left="709" w:hanging="22"/>
      </w:pPr>
    </w:p>
    <w:p w:rsidR="00440D6F" w:rsidRDefault="00440D6F" w:rsidP="00B23D53">
      <w:pPr>
        <w:ind w:left="709" w:hanging="22"/>
      </w:pPr>
    </w:p>
    <w:p w:rsidR="00440D6F" w:rsidRDefault="00440D6F" w:rsidP="00B23D53">
      <w:pPr>
        <w:ind w:left="709" w:hanging="22"/>
      </w:pPr>
    </w:p>
    <w:p w:rsidR="00440D6F" w:rsidRDefault="00440D6F" w:rsidP="00B23D53">
      <w:pPr>
        <w:ind w:left="709" w:hanging="22"/>
      </w:pPr>
      <w:bookmarkStart w:id="0" w:name="_GoBack"/>
      <w:bookmarkEnd w:id="0"/>
    </w:p>
    <w:sectPr w:rsidR="00440D6F" w:rsidSect="006F6C81">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E7B" w:rsidRDefault="00390E7B" w:rsidP="00B23D53">
      <w:pPr>
        <w:spacing w:line="240" w:lineRule="auto"/>
      </w:pPr>
      <w:r>
        <w:separator/>
      </w:r>
    </w:p>
  </w:endnote>
  <w:endnote w:type="continuationSeparator" w:id="1">
    <w:p w:rsidR="00390E7B" w:rsidRDefault="00390E7B" w:rsidP="00B23D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auto"/>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E7B" w:rsidRDefault="00390E7B" w:rsidP="00B23D53">
      <w:pPr>
        <w:spacing w:line="240" w:lineRule="auto"/>
      </w:pPr>
      <w:r>
        <w:separator/>
      </w:r>
    </w:p>
  </w:footnote>
  <w:footnote w:type="continuationSeparator" w:id="1">
    <w:p w:rsidR="00390E7B" w:rsidRDefault="00390E7B" w:rsidP="00B23D5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6962"/>
      <w:docPartObj>
        <w:docPartGallery w:val="Page Numbers (Top of Page)"/>
        <w:docPartUnique/>
      </w:docPartObj>
    </w:sdtPr>
    <w:sdtContent>
      <w:p w:rsidR="00B23D53" w:rsidRDefault="00BC4EE1">
        <w:pPr>
          <w:pStyle w:val="Header"/>
          <w:jc w:val="center"/>
        </w:pPr>
        <w:r>
          <w:fldChar w:fldCharType="begin"/>
        </w:r>
        <w:r w:rsidR="00663923">
          <w:instrText xml:space="preserve"> PAGE   \* MERGEFORMAT </w:instrText>
        </w:r>
        <w:r>
          <w:fldChar w:fldCharType="separate"/>
        </w:r>
        <w:r w:rsidR="00D02F68">
          <w:rPr>
            <w:noProof/>
          </w:rPr>
          <w:t>1</w:t>
        </w:r>
        <w:r>
          <w:rPr>
            <w:noProof/>
          </w:rPr>
          <w:fldChar w:fldCharType="end"/>
        </w:r>
      </w:p>
    </w:sdtContent>
  </w:sdt>
  <w:p w:rsidR="00B23D53" w:rsidRDefault="00B23D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4B1B"/>
    <w:multiLevelType w:val="hybridMultilevel"/>
    <w:tmpl w:val="7944AFE8"/>
    <w:lvl w:ilvl="0" w:tplc="4009000F">
      <w:start w:val="2"/>
      <w:numFmt w:val="decimal"/>
      <w:lvlText w:val="%1."/>
      <w:lvlJc w:val="left"/>
      <w:pPr>
        <w:ind w:left="2064" w:hanging="360"/>
      </w:pPr>
      <w:rPr>
        <w:rFonts w:hint="default"/>
      </w:rPr>
    </w:lvl>
    <w:lvl w:ilvl="1" w:tplc="40090019">
      <w:start w:val="1"/>
      <w:numFmt w:val="lowerLetter"/>
      <w:lvlText w:val="%2."/>
      <w:lvlJc w:val="left"/>
      <w:pPr>
        <w:ind w:left="3918" w:hanging="360"/>
      </w:pPr>
    </w:lvl>
    <w:lvl w:ilvl="2" w:tplc="4009001B" w:tentative="1">
      <w:start w:val="1"/>
      <w:numFmt w:val="lowerRoman"/>
      <w:lvlText w:val="%3."/>
      <w:lvlJc w:val="right"/>
      <w:pPr>
        <w:ind w:left="4638" w:hanging="180"/>
      </w:pPr>
    </w:lvl>
    <w:lvl w:ilvl="3" w:tplc="4009000F" w:tentative="1">
      <w:start w:val="1"/>
      <w:numFmt w:val="decimal"/>
      <w:lvlText w:val="%4."/>
      <w:lvlJc w:val="left"/>
      <w:pPr>
        <w:ind w:left="5358" w:hanging="360"/>
      </w:pPr>
    </w:lvl>
    <w:lvl w:ilvl="4" w:tplc="40090019" w:tentative="1">
      <w:start w:val="1"/>
      <w:numFmt w:val="lowerLetter"/>
      <w:lvlText w:val="%5."/>
      <w:lvlJc w:val="left"/>
      <w:pPr>
        <w:ind w:left="6078" w:hanging="360"/>
      </w:pPr>
    </w:lvl>
    <w:lvl w:ilvl="5" w:tplc="4009001B" w:tentative="1">
      <w:start w:val="1"/>
      <w:numFmt w:val="lowerRoman"/>
      <w:lvlText w:val="%6."/>
      <w:lvlJc w:val="right"/>
      <w:pPr>
        <w:ind w:left="6798" w:hanging="180"/>
      </w:pPr>
    </w:lvl>
    <w:lvl w:ilvl="6" w:tplc="4009000F" w:tentative="1">
      <w:start w:val="1"/>
      <w:numFmt w:val="decimal"/>
      <w:lvlText w:val="%7."/>
      <w:lvlJc w:val="left"/>
      <w:pPr>
        <w:ind w:left="7518" w:hanging="360"/>
      </w:pPr>
    </w:lvl>
    <w:lvl w:ilvl="7" w:tplc="40090019" w:tentative="1">
      <w:start w:val="1"/>
      <w:numFmt w:val="lowerLetter"/>
      <w:lvlText w:val="%8."/>
      <w:lvlJc w:val="left"/>
      <w:pPr>
        <w:ind w:left="8238" w:hanging="360"/>
      </w:pPr>
    </w:lvl>
    <w:lvl w:ilvl="8" w:tplc="4009001B" w:tentative="1">
      <w:start w:val="1"/>
      <w:numFmt w:val="lowerRoman"/>
      <w:lvlText w:val="%9."/>
      <w:lvlJc w:val="right"/>
      <w:pPr>
        <w:ind w:left="8958" w:hanging="180"/>
      </w:pPr>
    </w:lvl>
  </w:abstractNum>
  <w:abstractNum w:abstractNumId="1">
    <w:nsid w:val="0CDA27A3"/>
    <w:multiLevelType w:val="hybridMultilevel"/>
    <w:tmpl w:val="62C81050"/>
    <w:lvl w:ilvl="0" w:tplc="82D47A4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E0606B8"/>
    <w:multiLevelType w:val="hybridMultilevel"/>
    <w:tmpl w:val="022EFD32"/>
    <w:lvl w:ilvl="0" w:tplc="1C9CF3D0">
      <w:start w:val="1"/>
      <w:numFmt w:val="lowerLetter"/>
      <w:lvlText w:val="(%1)"/>
      <w:lvlJc w:val="left"/>
      <w:pPr>
        <w:ind w:left="1429" w:hanging="360"/>
      </w:pPr>
      <w:rPr>
        <w:rFonts w:hint="default"/>
      </w:rPr>
    </w:lvl>
    <w:lvl w:ilvl="1" w:tplc="40090019">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
    <w:nsid w:val="48D26E3A"/>
    <w:multiLevelType w:val="hybridMultilevel"/>
    <w:tmpl w:val="7876B164"/>
    <w:lvl w:ilvl="0" w:tplc="3D6473F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4C982127"/>
    <w:multiLevelType w:val="hybridMultilevel"/>
    <w:tmpl w:val="CB180CF0"/>
    <w:lvl w:ilvl="0" w:tplc="1A385546">
      <w:start w:val="1"/>
      <w:numFmt w:val="decimal"/>
      <w:lvlText w:val="%1."/>
      <w:lvlJc w:val="left"/>
      <w:pPr>
        <w:ind w:left="2083" w:hanging="360"/>
      </w:pPr>
      <w:rPr>
        <w:rFonts w:hint="default"/>
      </w:rPr>
    </w:lvl>
    <w:lvl w:ilvl="1" w:tplc="40090019" w:tentative="1">
      <w:start w:val="1"/>
      <w:numFmt w:val="lowerLetter"/>
      <w:lvlText w:val="%2."/>
      <w:lvlJc w:val="left"/>
      <w:pPr>
        <w:ind w:left="2803" w:hanging="360"/>
      </w:pPr>
    </w:lvl>
    <w:lvl w:ilvl="2" w:tplc="4009001B" w:tentative="1">
      <w:start w:val="1"/>
      <w:numFmt w:val="lowerRoman"/>
      <w:lvlText w:val="%3."/>
      <w:lvlJc w:val="right"/>
      <w:pPr>
        <w:ind w:left="3523" w:hanging="180"/>
      </w:pPr>
    </w:lvl>
    <w:lvl w:ilvl="3" w:tplc="4009000F" w:tentative="1">
      <w:start w:val="1"/>
      <w:numFmt w:val="decimal"/>
      <w:lvlText w:val="%4."/>
      <w:lvlJc w:val="left"/>
      <w:pPr>
        <w:ind w:left="4243" w:hanging="360"/>
      </w:pPr>
    </w:lvl>
    <w:lvl w:ilvl="4" w:tplc="40090019" w:tentative="1">
      <w:start w:val="1"/>
      <w:numFmt w:val="lowerLetter"/>
      <w:lvlText w:val="%5."/>
      <w:lvlJc w:val="left"/>
      <w:pPr>
        <w:ind w:left="4963" w:hanging="360"/>
      </w:pPr>
    </w:lvl>
    <w:lvl w:ilvl="5" w:tplc="4009001B" w:tentative="1">
      <w:start w:val="1"/>
      <w:numFmt w:val="lowerRoman"/>
      <w:lvlText w:val="%6."/>
      <w:lvlJc w:val="right"/>
      <w:pPr>
        <w:ind w:left="5683" w:hanging="180"/>
      </w:pPr>
    </w:lvl>
    <w:lvl w:ilvl="6" w:tplc="4009000F" w:tentative="1">
      <w:start w:val="1"/>
      <w:numFmt w:val="decimal"/>
      <w:lvlText w:val="%7."/>
      <w:lvlJc w:val="left"/>
      <w:pPr>
        <w:ind w:left="6403" w:hanging="360"/>
      </w:pPr>
    </w:lvl>
    <w:lvl w:ilvl="7" w:tplc="40090019" w:tentative="1">
      <w:start w:val="1"/>
      <w:numFmt w:val="lowerLetter"/>
      <w:lvlText w:val="%8."/>
      <w:lvlJc w:val="left"/>
      <w:pPr>
        <w:ind w:left="7123" w:hanging="360"/>
      </w:pPr>
    </w:lvl>
    <w:lvl w:ilvl="8" w:tplc="4009001B" w:tentative="1">
      <w:start w:val="1"/>
      <w:numFmt w:val="lowerRoman"/>
      <w:lvlText w:val="%9."/>
      <w:lvlJc w:val="right"/>
      <w:pPr>
        <w:ind w:left="7843" w:hanging="180"/>
      </w:pPr>
    </w:lvl>
  </w:abstractNum>
  <w:abstractNum w:abstractNumId="5">
    <w:nsid w:val="51B42098"/>
    <w:multiLevelType w:val="hybridMultilevel"/>
    <w:tmpl w:val="8BE8D726"/>
    <w:lvl w:ilvl="0" w:tplc="16865F82">
      <w:start w:val="4"/>
      <w:numFmt w:val="bullet"/>
      <w:lvlText w:val=""/>
      <w:lvlJc w:val="left"/>
      <w:pPr>
        <w:ind w:left="720"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E7C50D8"/>
    <w:multiLevelType w:val="hybridMultilevel"/>
    <w:tmpl w:val="3F16A6FC"/>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5F227E7"/>
    <w:multiLevelType w:val="hybridMultilevel"/>
    <w:tmpl w:val="DB84EFC0"/>
    <w:lvl w:ilvl="0" w:tplc="4770037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0"/>
  </w:num>
  <w:num w:numId="5">
    <w:abstractNumId w:val="3"/>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FELayout/>
  </w:compat>
  <w:rsids>
    <w:rsidRoot w:val="00BE6695"/>
    <w:rsid w:val="00080678"/>
    <w:rsid w:val="000905D0"/>
    <w:rsid w:val="000B167A"/>
    <w:rsid w:val="000C3018"/>
    <w:rsid w:val="000D7767"/>
    <w:rsid w:val="000E5148"/>
    <w:rsid w:val="000F2DC9"/>
    <w:rsid w:val="001041C0"/>
    <w:rsid w:val="00136C85"/>
    <w:rsid w:val="00154191"/>
    <w:rsid w:val="001541A0"/>
    <w:rsid w:val="00197C3E"/>
    <w:rsid w:val="001D4160"/>
    <w:rsid w:val="001F2F1E"/>
    <w:rsid w:val="00203F70"/>
    <w:rsid w:val="0020531E"/>
    <w:rsid w:val="0021446F"/>
    <w:rsid w:val="00237326"/>
    <w:rsid w:val="00270D87"/>
    <w:rsid w:val="00283530"/>
    <w:rsid w:val="002971FD"/>
    <w:rsid w:val="002A5356"/>
    <w:rsid w:val="002A72EC"/>
    <w:rsid w:val="002B32E0"/>
    <w:rsid w:val="002B678B"/>
    <w:rsid w:val="002F24B5"/>
    <w:rsid w:val="0030226B"/>
    <w:rsid w:val="003068DC"/>
    <w:rsid w:val="00315EE0"/>
    <w:rsid w:val="00320054"/>
    <w:rsid w:val="003216A1"/>
    <w:rsid w:val="00346C3E"/>
    <w:rsid w:val="00351F13"/>
    <w:rsid w:val="00377C8E"/>
    <w:rsid w:val="0038677B"/>
    <w:rsid w:val="00390E7B"/>
    <w:rsid w:val="003A0B1E"/>
    <w:rsid w:val="003A33C7"/>
    <w:rsid w:val="003C77DC"/>
    <w:rsid w:val="003D03CC"/>
    <w:rsid w:val="003F29DD"/>
    <w:rsid w:val="004329B3"/>
    <w:rsid w:val="00440D6F"/>
    <w:rsid w:val="00441B4A"/>
    <w:rsid w:val="00445031"/>
    <w:rsid w:val="004925BD"/>
    <w:rsid w:val="00495122"/>
    <w:rsid w:val="004A31FB"/>
    <w:rsid w:val="004E64E3"/>
    <w:rsid w:val="00522342"/>
    <w:rsid w:val="00536C2B"/>
    <w:rsid w:val="00544749"/>
    <w:rsid w:val="00554C90"/>
    <w:rsid w:val="0057552B"/>
    <w:rsid w:val="00597D9C"/>
    <w:rsid w:val="005E1EEC"/>
    <w:rsid w:val="005E5A37"/>
    <w:rsid w:val="0060311F"/>
    <w:rsid w:val="00624160"/>
    <w:rsid w:val="00643D49"/>
    <w:rsid w:val="006470BB"/>
    <w:rsid w:val="00663923"/>
    <w:rsid w:val="006835DF"/>
    <w:rsid w:val="0068584B"/>
    <w:rsid w:val="006C7D37"/>
    <w:rsid w:val="006D600F"/>
    <w:rsid w:val="006E7ADE"/>
    <w:rsid w:val="006F0B27"/>
    <w:rsid w:val="006F6433"/>
    <w:rsid w:val="006F6C81"/>
    <w:rsid w:val="006F7969"/>
    <w:rsid w:val="007570D3"/>
    <w:rsid w:val="007A218F"/>
    <w:rsid w:val="008118AB"/>
    <w:rsid w:val="00832DDB"/>
    <w:rsid w:val="0085478B"/>
    <w:rsid w:val="008C03F8"/>
    <w:rsid w:val="008E66A0"/>
    <w:rsid w:val="008E7F36"/>
    <w:rsid w:val="008F7719"/>
    <w:rsid w:val="009329C5"/>
    <w:rsid w:val="00934D3B"/>
    <w:rsid w:val="00943EC3"/>
    <w:rsid w:val="009455EE"/>
    <w:rsid w:val="009A3864"/>
    <w:rsid w:val="009B5C64"/>
    <w:rsid w:val="00A704D4"/>
    <w:rsid w:val="00AA6C68"/>
    <w:rsid w:val="00AB74BF"/>
    <w:rsid w:val="00AC68FD"/>
    <w:rsid w:val="00B0166E"/>
    <w:rsid w:val="00B05E90"/>
    <w:rsid w:val="00B23D53"/>
    <w:rsid w:val="00B23DF3"/>
    <w:rsid w:val="00B3049F"/>
    <w:rsid w:val="00B430F1"/>
    <w:rsid w:val="00B63FB1"/>
    <w:rsid w:val="00B72926"/>
    <w:rsid w:val="00B93A6F"/>
    <w:rsid w:val="00BA2771"/>
    <w:rsid w:val="00BC4EE1"/>
    <w:rsid w:val="00BE6695"/>
    <w:rsid w:val="00BF2157"/>
    <w:rsid w:val="00C21370"/>
    <w:rsid w:val="00C63533"/>
    <w:rsid w:val="00C649EA"/>
    <w:rsid w:val="00C845AD"/>
    <w:rsid w:val="00CC2966"/>
    <w:rsid w:val="00CD465E"/>
    <w:rsid w:val="00CF08CA"/>
    <w:rsid w:val="00D02F68"/>
    <w:rsid w:val="00D04AB9"/>
    <w:rsid w:val="00D503C7"/>
    <w:rsid w:val="00D521A1"/>
    <w:rsid w:val="00D6157E"/>
    <w:rsid w:val="00D826BE"/>
    <w:rsid w:val="00D8564C"/>
    <w:rsid w:val="00D8569B"/>
    <w:rsid w:val="00D9651D"/>
    <w:rsid w:val="00DA1B32"/>
    <w:rsid w:val="00DC1AEB"/>
    <w:rsid w:val="00DC3B61"/>
    <w:rsid w:val="00DE633A"/>
    <w:rsid w:val="00E133D6"/>
    <w:rsid w:val="00E47668"/>
    <w:rsid w:val="00E76A1A"/>
    <w:rsid w:val="00EB4DF1"/>
    <w:rsid w:val="00EB63E2"/>
    <w:rsid w:val="00EF1A99"/>
    <w:rsid w:val="00F05A66"/>
    <w:rsid w:val="00F07620"/>
    <w:rsid w:val="00F249E3"/>
    <w:rsid w:val="00F43A2D"/>
    <w:rsid w:val="00F4635C"/>
    <w:rsid w:val="00F6678B"/>
    <w:rsid w:val="00F83AE5"/>
    <w:rsid w:val="00FF4110"/>
    <w:rsid w:val="00FF78C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9C5"/>
    <w:pPr>
      <w:spacing w:after="0"/>
      <w:jc w:val="both"/>
    </w:pPr>
    <w:rPr>
      <w:color w:val="000000" w:themeColor="tex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6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43EC3"/>
    <w:pPr>
      <w:ind w:left="720"/>
      <w:contextualSpacing/>
    </w:pPr>
  </w:style>
  <w:style w:type="paragraph" w:styleId="Header">
    <w:name w:val="header"/>
    <w:basedOn w:val="Normal"/>
    <w:link w:val="HeaderChar"/>
    <w:uiPriority w:val="99"/>
    <w:unhideWhenUsed/>
    <w:rsid w:val="00B23D53"/>
    <w:pPr>
      <w:tabs>
        <w:tab w:val="center" w:pos="4513"/>
        <w:tab w:val="right" w:pos="9026"/>
      </w:tabs>
      <w:spacing w:line="240" w:lineRule="auto"/>
    </w:pPr>
    <w:rPr>
      <w:szCs w:val="21"/>
    </w:rPr>
  </w:style>
  <w:style w:type="character" w:customStyle="1" w:styleId="HeaderChar">
    <w:name w:val="Header Char"/>
    <w:basedOn w:val="DefaultParagraphFont"/>
    <w:link w:val="Header"/>
    <w:uiPriority w:val="99"/>
    <w:rsid w:val="00B23D53"/>
    <w:rPr>
      <w:color w:val="000000" w:themeColor="text1"/>
      <w:sz w:val="24"/>
      <w:szCs w:val="21"/>
      <w:lang w:val="en-US"/>
    </w:rPr>
  </w:style>
  <w:style w:type="paragraph" w:styleId="Footer">
    <w:name w:val="footer"/>
    <w:basedOn w:val="Normal"/>
    <w:link w:val="FooterChar"/>
    <w:uiPriority w:val="99"/>
    <w:unhideWhenUsed/>
    <w:rsid w:val="00B23D53"/>
    <w:pPr>
      <w:tabs>
        <w:tab w:val="center" w:pos="4513"/>
        <w:tab w:val="right" w:pos="9026"/>
      </w:tabs>
      <w:spacing w:line="240" w:lineRule="auto"/>
    </w:pPr>
    <w:rPr>
      <w:szCs w:val="21"/>
    </w:rPr>
  </w:style>
  <w:style w:type="character" w:customStyle="1" w:styleId="FooterChar">
    <w:name w:val="Footer Char"/>
    <w:basedOn w:val="DefaultParagraphFont"/>
    <w:link w:val="Footer"/>
    <w:uiPriority w:val="99"/>
    <w:rsid w:val="00B23D53"/>
    <w:rPr>
      <w:color w:val="000000" w:themeColor="text1"/>
      <w:sz w:val="24"/>
      <w:szCs w:val="21"/>
      <w:lang w:val="en-US"/>
    </w:rPr>
  </w:style>
  <w:style w:type="paragraph" w:styleId="BalloonText">
    <w:name w:val="Balloon Text"/>
    <w:basedOn w:val="Normal"/>
    <w:link w:val="BalloonTextChar"/>
    <w:uiPriority w:val="99"/>
    <w:semiHidden/>
    <w:unhideWhenUsed/>
    <w:rsid w:val="008118AB"/>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118AB"/>
    <w:rPr>
      <w:rFonts w:ascii="Tahoma" w:hAnsi="Tahoma" w:cs="Mangal"/>
      <w:color w:val="000000" w:themeColor="text1"/>
      <w:sz w:val="16"/>
      <w:szCs w:val="1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26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A0084-6105-4B98-A916-25E5A2A9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1</Pages>
  <Words>3215</Words>
  <Characters>18327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ARMED FORCE</cp:lastModifiedBy>
  <cp:revision>86</cp:revision>
  <cp:lastPrinted>2015-04-16T05:55:00Z</cp:lastPrinted>
  <dcterms:created xsi:type="dcterms:W3CDTF">2015-04-08T06:02:00Z</dcterms:created>
  <dcterms:modified xsi:type="dcterms:W3CDTF">2015-04-17T10:21:00Z</dcterms:modified>
</cp:coreProperties>
</file>